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05157" w14:textId="4922347B" w:rsidR="00F86465" w:rsidRPr="008104A1" w:rsidRDefault="00F86465" w:rsidP="008104A1">
      <w:pPr>
        <w:tabs>
          <w:tab w:val="left" w:pos="993"/>
        </w:tabs>
        <w:autoSpaceDE w:val="0"/>
        <w:autoSpaceDN w:val="0"/>
        <w:adjustRightInd w:val="0"/>
        <w:spacing w:after="0" w:line="240" w:lineRule="auto"/>
        <w:jc w:val="center"/>
        <w:rPr>
          <w:rFonts w:eastAsia="Times New Roman" w:cs="Helvetica"/>
          <w:b/>
          <w:sz w:val="24"/>
          <w:szCs w:val="24"/>
          <w:lang w:eastAsia="es-ES"/>
        </w:rPr>
      </w:pPr>
      <w:r w:rsidRPr="00F86465">
        <w:rPr>
          <w:rFonts w:ascii="Calibri" w:eastAsia="Times New Roman" w:hAnsi="Calibri" w:cs="Calibri"/>
          <w:b/>
          <w:sz w:val="32"/>
          <w:szCs w:val="32"/>
          <w:lang w:eastAsia="es-ES"/>
        </w:rPr>
        <w:t>ANEXO Nº 2</w:t>
      </w:r>
    </w:p>
    <w:p w14:paraId="55AD441C" w14:textId="77777777" w:rsidR="00F86465" w:rsidRPr="00F86465" w:rsidRDefault="00F86465" w:rsidP="00F86465">
      <w:pPr>
        <w:spacing w:after="0" w:line="240" w:lineRule="auto"/>
        <w:jc w:val="center"/>
        <w:rPr>
          <w:rFonts w:eastAsia="Times New Roman" w:cs="Calibri"/>
          <w:b/>
          <w:sz w:val="24"/>
          <w:szCs w:val="24"/>
          <w:lang w:eastAsia="es-ES"/>
        </w:rPr>
      </w:pPr>
      <w:r w:rsidRPr="00F86465">
        <w:rPr>
          <w:rFonts w:eastAsia="Times New Roman" w:cs="Calibri"/>
          <w:b/>
          <w:sz w:val="24"/>
          <w:szCs w:val="24"/>
          <w:lang w:eastAsia="es-ES"/>
        </w:rPr>
        <w:t>ORIENTACIONES SOBRE LA ESTRUCTURA ORGANIZACIONAL DEL CENTRO</w:t>
      </w:r>
    </w:p>
    <w:p w14:paraId="731ACBE2" w14:textId="77777777" w:rsidR="00F86465" w:rsidRPr="00F86465" w:rsidRDefault="00F86465" w:rsidP="00F86465">
      <w:pPr>
        <w:spacing w:after="0" w:line="240" w:lineRule="auto"/>
        <w:jc w:val="center"/>
        <w:rPr>
          <w:rFonts w:eastAsia="Times New Roman" w:cs="Calibri"/>
          <w:sz w:val="24"/>
          <w:szCs w:val="24"/>
          <w:lang w:eastAsia="es-ES"/>
        </w:rPr>
      </w:pPr>
    </w:p>
    <w:p w14:paraId="660CA039" w14:textId="77777777" w:rsidR="00F86465" w:rsidRPr="00F86465" w:rsidRDefault="00F86465" w:rsidP="00F86465">
      <w:pPr>
        <w:spacing w:after="0" w:line="240" w:lineRule="auto"/>
        <w:jc w:val="both"/>
        <w:rPr>
          <w:rFonts w:eastAsia="Times New Roman" w:cs="Calibri"/>
          <w:bCs/>
          <w:sz w:val="24"/>
          <w:szCs w:val="24"/>
          <w:lang w:eastAsia="es-CL"/>
        </w:rPr>
      </w:pPr>
      <w:r w:rsidRPr="00F86465">
        <w:rPr>
          <w:rFonts w:eastAsia="Times New Roman" w:cs="Calibri"/>
          <w:bCs/>
          <w:sz w:val="24"/>
          <w:szCs w:val="24"/>
          <w:lang w:eastAsia="es-CL"/>
        </w:rPr>
        <w:t xml:space="preserve">Los Centros deben contar con personal idóneo para su dirección, operación y para la evaluación de las personas. Este personal es el que está a cargo de los procesos y funciones que se desarrollen al interior de un Centro y su desempeño está directamente relacionado con el cumplimiento de los objetivos del Sistema Nacional de Certificación de Competencias Laborales. En este ámbito, si bien los Centros son independientes para diseñar su estructura organizacional, ChileValora define un marco básico a considerar al momento de designar cargos y tareas. </w:t>
      </w:r>
    </w:p>
    <w:p w14:paraId="0D6BA61E" w14:textId="77777777" w:rsidR="00F86465" w:rsidRPr="00F86465" w:rsidRDefault="00F86465" w:rsidP="00F86465">
      <w:pPr>
        <w:spacing w:after="0" w:line="240" w:lineRule="auto"/>
        <w:jc w:val="both"/>
        <w:rPr>
          <w:rFonts w:eastAsia="Times New Roman" w:cs="Calibri"/>
          <w:bCs/>
          <w:sz w:val="24"/>
          <w:szCs w:val="24"/>
          <w:lang w:eastAsia="es-CL"/>
        </w:rPr>
      </w:pPr>
    </w:p>
    <w:p w14:paraId="75D08697" w14:textId="77777777" w:rsidR="00F86465" w:rsidRPr="00F86465" w:rsidRDefault="00F86465" w:rsidP="00F86465">
      <w:pPr>
        <w:spacing w:after="0" w:line="240" w:lineRule="auto"/>
        <w:jc w:val="both"/>
        <w:rPr>
          <w:rFonts w:eastAsia="Times New Roman" w:cs="Calibri"/>
          <w:bCs/>
          <w:sz w:val="24"/>
          <w:szCs w:val="24"/>
          <w:lang w:eastAsia="es-CL"/>
        </w:rPr>
      </w:pPr>
      <w:r w:rsidRPr="00F86465">
        <w:rPr>
          <w:rFonts w:eastAsia="Times New Roman" w:cs="Calibri"/>
          <w:bCs/>
          <w:sz w:val="24"/>
          <w:szCs w:val="24"/>
          <w:lang w:eastAsia="es-CL"/>
        </w:rPr>
        <w:t>Equipo de trabajo de un Centro, roles y funciones:</w:t>
      </w:r>
    </w:p>
    <w:p w14:paraId="5BC849D0" w14:textId="77777777" w:rsidR="00F86465" w:rsidRPr="00F86465" w:rsidRDefault="00F86465" w:rsidP="00F86465">
      <w:pPr>
        <w:spacing w:after="0" w:line="240" w:lineRule="auto"/>
        <w:jc w:val="both"/>
        <w:rPr>
          <w:rFonts w:eastAsia="Times New Roman" w:cs="Calibri"/>
          <w:bCs/>
          <w:sz w:val="24"/>
          <w:szCs w:val="24"/>
          <w:lang w:eastAsia="es-CL"/>
        </w:rPr>
      </w:pPr>
    </w:p>
    <w:p w14:paraId="2DC48D40" w14:textId="77777777" w:rsidR="00F86465" w:rsidRPr="00F86465" w:rsidRDefault="00F86465" w:rsidP="00F86465">
      <w:pPr>
        <w:spacing w:after="0" w:line="240" w:lineRule="auto"/>
        <w:jc w:val="both"/>
        <w:rPr>
          <w:rFonts w:eastAsia="Times New Roman" w:cs="Calibri"/>
          <w:bCs/>
          <w:sz w:val="24"/>
          <w:szCs w:val="24"/>
          <w:lang w:eastAsia="es-CL"/>
        </w:rPr>
      </w:pPr>
      <w:r w:rsidRPr="00F86465">
        <w:rPr>
          <w:rFonts w:eastAsia="Times New Roman" w:cs="Calibri"/>
          <w:b/>
          <w:bCs/>
          <w:sz w:val="24"/>
          <w:szCs w:val="24"/>
          <w:lang w:eastAsia="es-CL"/>
        </w:rPr>
        <w:t>Responsable del Centro</w:t>
      </w:r>
      <w:r w:rsidRPr="00F86465">
        <w:rPr>
          <w:rFonts w:eastAsia="Times New Roman" w:cs="Calibri"/>
          <w:bCs/>
          <w:sz w:val="24"/>
          <w:szCs w:val="24"/>
          <w:lang w:eastAsia="es-CL"/>
        </w:rPr>
        <w:t>: Considera el cargo de Gerencia, que implica la toma de decisiones estratégicas y las de índole operativa de relevancia. En sus funciones es responsable de la gestión y proyección del centro. Debe existir un documento que acredite la relación contractual con la entidad postulante, contrato de trabajo o compromiso de trabajo, contrato de prestación de servicios a honorarios, en los que se definen las condiciones, funciones, atribuciones y plazo de dicha relación, firmado por el Centro y el trabajador(a) o profesional, que deberá ir acompañado de una fotocopia por ambos lados del carnet de identidad del trabajador.</w:t>
      </w:r>
    </w:p>
    <w:p w14:paraId="686B9E2C" w14:textId="77777777" w:rsidR="00F86465" w:rsidRPr="00F86465" w:rsidRDefault="00F86465" w:rsidP="00F86465">
      <w:pPr>
        <w:spacing w:after="0" w:line="240" w:lineRule="auto"/>
        <w:jc w:val="both"/>
        <w:rPr>
          <w:rFonts w:eastAsia="Times New Roman" w:cs="Calibri"/>
          <w:bCs/>
          <w:sz w:val="24"/>
          <w:szCs w:val="24"/>
          <w:lang w:eastAsia="es-CL"/>
        </w:rPr>
      </w:pPr>
    </w:p>
    <w:p w14:paraId="039FFA98" w14:textId="77777777" w:rsidR="00F86465" w:rsidRPr="00F86465" w:rsidRDefault="00F86465" w:rsidP="00F86465">
      <w:pPr>
        <w:spacing w:after="0" w:line="240" w:lineRule="auto"/>
        <w:jc w:val="both"/>
        <w:rPr>
          <w:rFonts w:eastAsia="Times New Roman" w:cs="Calibri"/>
          <w:bCs/>
          <w:sz w:val="24"/>
          <w:szCs w:val="24"/>
          <w:lang w:eastAsia="es-CL"/>
        </w:rPr>
      </w:pPr>
      <w:r w:rsidRPr="00F86465">
        <w:rPr>
          <w:rFonts w:eastAsia="Times New Roman" w:cs="Calibri"/>
          <w:b/>
          <w:bCs/>
          <w:sz w:val="24"/>
          <w:szCs w:val="24"/>
          <w:lang w:eastAsia="es-CL"/>
        </w:rPr>
        <w:t>Coordinador(a) Técnico(a) de la Evaluación y Certificación</w:t>
      </w:r>
      <w:r w:rsidRPr="00F86465">
        <w:rPr>
          <w:rFonts w:eastAsia="Times New Roman" w:cs="Calibri"/>
          <w:bCs/>
          <w:sz w:val="24"/>
          <w:szCs w:val="24"/>
          <w:lang w:eastAsia="es-CL"/>
        </w:rPr>
        <w:t>: Se refiere a la persona encargada de organizar, alinear y supervisar los procesos relacionados con la evaluación y certificación de competencias laborales. En sus funciones toma decisiones en este ámbito y es el responsable de que el conjunto de las actividades del Centro opere dentro del marco normativo. Es responsable además de la conducción metodológica de las propuestas y procesos de evaluación, así como del alineamiento de los evaluadores. Debe existir un documento que acredite la relación contractual con la entidad postulante, contrato o compromiso de trabajo o contrato de prestación de servicios a honorarios, en los que se definen las condiciones, funciones, atribuciones y plazo de dicha relación, firmado por el Centro y el trabajador o profesional, que deberá ir acompañado de una fotocopia por ambos lados del carnet de identidad del trabajador.</w:t>
      </w:r>
    </w:p>
    <w:p w14:paraId="2B5D4F52" w14:textId="77777777" w:rsidR="00F86465" w:rsidRPr="00F86465" w:rsidRDefault="00F86465" w:rsidP="00F86465">
      <w:pPr>
        <w:spacing w:after="0" w:line="240" w:lineRule="auto"/>
        <w:jc w:val="both"/>
        <w:rPr>
          <w:rFonts w:eastAsia="Times New Roman" w:cs="Calibri"/>
          <w:bCs/>
          <w:sz w:val="24"/>
          <w:szCs w:val="24"/>
          <w:lang w:eastAsia="es-CL"/>
        </w:rPr>
      </w:pPr>
    </w:p>
    <w:p w14:paraId="35B8B5CF" w14:textId="77777777" w:rsidR="00F86465" w:rsidRPr="00F86465" w:rsidRDefault="00F86465" w:rsidP="00F86465">
      <w:pPr>
        <w:spacing w:after="0" w:line="240" w:lineRule="auto"/>
        <w:jc w:val="both"/>
        <w:rPr>
          <w:rFonts w:eastAsia="Times New Roman" w:cs="Calibri"/>
          <w:bCs/>
          <w:sz w:val="24"/>
          <w:szCs w:val="24"/>
          <w:lang w:eastAsia="es-CL"/>
        </w:rPr>
      </w:pPr>
      <w:r w:rsidRPr="00F86465">
        <w:rPr>
          <w:rFonts w:eastAsia="Times New Roman" w:cs="Calibri"/>
          <w:b/>
          <w:bCs/>
          <w:sz w:val="24"/>
          <w:szCs w:val="24"/>
          <w:lang w:eastAsia="es-CL"/>
        </w:rPr>
        <w:t>Evaluador(a) de Competencias Laborales</w:t>
      </w:r>
      <w:r w:rsidRPr="00F86465">
        <w:rPr>
          <w:rFonts w:eastAsia="Times New Roman" w:cs="Calibri"/>
          <w:bCs/>
          <w:sz w:val="24"/>
          <w:szCs w:val="24"/>
          <w:lang w:eastAsia="es-CL"/>
        </w:rPr>
        <w:t>: Se refiere a la o las personas a cargo de aplicar los instrumentos asociados a los procesos de evaluación de las competencias laborales a los trabajadores que lo soliciten al Centro. Son profesionales que pertenecen al Listado de Evaluadores Habilitados por ChileValora y, por lo tanto, poseen la experiencia y las habilidades para cumplir dicho rol. Debe existir un documento que acredite la relación contractual con la entidad postulante, contrato o compromiso de trabajo, contrato de prestación de servicios a honorarios, en los que se definen las condiciones, funciones y plazo de dicha relación, firmado por el Centro y el trabajador, que deberá ir acompañado de una fotocopia por ambos lados del carnet de identidad del trabajador. El rol de evaluador del Centro es incompatible con el de Responsable del Centro, Coordinador(a) Técnico(a) y auditor(a). Adicionalmente, tendrá incompatibilidad con la estructura societaria de entidad.</w:t>
      </w:r>
    </w:p>
    <w:p w14:paraId="0A23A8CF" w14:textId="77777777" w:rsidR="00F86465" w:rsidRPr="00F86465" w:rsidRDefault="00F86465" w:rsidP="00F86465">
      <w:pPr>
        <w:spacing w:after="0" w:line="240" w:lineRule="auto"/>
        <w:jc w:val="both"/>
        <w:rPr>
          <w:rFonts w:eastAsia="Times New Roman" w:cs="Calibri"/>
          <w:bCs/>
          <w:sz w:val="24"/>
          <w:szCs w:val="24"/>
          <w:lang w:eastAsia="es-CL"/>
        </w:rPr>
      </w:pPr>
    </w:p>
    <w:p w14:paraId="150FC22D" w14:textId="77777777" w:rsidR="00F86465" w:rsidRPr="00F86465" w:rsidRDefault="00F86465" w:rsidP="00F86465">
      <w:pPr>
        <w:spacing w:after="0" w:line="240" w:lineRule="auto"/>
        <w:jc w:val="both"/>
        <w:rPr>
          <w:rFonts w:eastAsia="Times New Roman" w:cs="Calibri"/>
          <w:bCs/>
          <w:sz w:val="24"/>
          <w:szCs w:val="24"/>
          <w:lang w:eastAsia="es-CL"/>
        </w:rPr>
      </w:pPr>
      <w:r w:rsidRPr="00F86465">
        <w:rPr>
          <w:rFonts w:eastAsia="Times New Roman" w:cs="Calibri"/>
          <w:b/>
          <w:bCs/>
          <w:sz w:val="24"/>
          <w:szCs w:val="24"/>
          <w:lang w:eastAsia="es-CL"/>
        </w:rPr>
        <w:t>Auditor(a) de Certificación</w:t>
      </w:r>
      <w:r w:rsidRPr="00F86465">
        <w:rPr>
          <w:rFonts w:eastAsia="Times New Roman" w:cs="Calibri"/>
          <w:bCs/>
          <w:sz w:val="24"/>
          <w:szCs w:val="24"/>
          <w:lang w:eastAsia="es-CL"/>
        </w:rPr>
        <w:t xml:space="preserve">: Se refiere a la persona natural o jurídica encargada de auditar, con imparcialidad y autonomía, que los procesos de evaluación y certificación de las competencias laborales se ejecuten de acuerdo al marco normativo (Ley, Reglamentos e Instructivos impartidos por la Comisión), y a los procedimientos operacionales del Centro. Además, detecta las principales áreas de mejoramiento que le permiten al Centro cumplir su rol con altos estándares de calidad. El cargo de auditor del Centro es incompatible con el </w:t>
      </w:r>
      <w:r w:rsidRPr="00F86465">
        <w:rPr>
          <w:rFonts w:eastAsia="Times New Roman" w:cs="Calibri"/>
          <w:bCs/>
          <w:sz w:val="24"/>
          <w:szCs w:val="24"/>
          <w:lang w:eastAsia="es-CL"/>
        </w:rPr>
        <w:lastRenderedPageBreak/>
        <w:t>de Responsable del Centro, Evaluador(a) y Coordinador(a) Técnico(a). Adicionalmente, tendrá incompatibilidad con la estructura societaria de entidad. Debe existir un documento que acredite la relación contractual con la entidad postulante, contrato o compromiso de trabajo, contrato de prestación de servicios a honorarios, u otro, en los que se definen las condiciones, funciones y plazo de dicha relación, firmado por el Centro y el trabajador, profesional o empresa, que deberá ir acompañado de una fotocopia por ambos lados de la cédula de identidad del trabajador.</w:t>
      </w:r>
    </w:p>
    <w:p w14:paraId="1898FBF0" w14:textId="77777777" w:rsidR="00F86465" w:rsidRPr="00F86465" w:rsidRDefault="00F86465" w:rsidP="00F86465">
      <w:pPr>
        <w:spacing w:after="0" w:line="240" w:lineRule="auto"/>
        <w:jc w:val="both"/>
        <w:rPr>
          <w:rFonts w:eastAsia="Times New Roman" w:cs="Calibri"/>
          <w:bCs/>
          <w:sz w:val="24"/>
          <w:szCs w:val="24"/>
          <w:lang w:eastAsia="es-CL"/>
        </w:rPr>
      </w:pPr>
    </w:p>
    <w:p w14:paraId="4005D385" w14:textId="77777777" w:rsidR="00F86465" w:rsidRPr="00F86465" w:rsidRDefault="00F86465" w:rsidP="00F86465">
      <w:pPr>
        <w:spacing w:after="0" w:line="240" w:lineRule="auto"/>
        <w:jc w:val="both"/>
        <w:rPr>
          <w:rFonts w:eastAsia="Calibri" w:cs="Calibri"/>
          <w:sz w:val="24"/>
          <w:szCs w:val="24"/>
        </w:rPr>
      </w:pPr>
      <w:r w:rsidRPr="00F86465">
        <w:rPr>
          <w:rFonts w:eastAsia="Times New Roman" w:cs="Calibri"/>
          <w:b/>
          <w:bCs/>
          <w:sz w:val="24"/>
          <w:szCs w:val="24"/>
          <w:lang w:eastAsia="es-CL"/>
        </w:rPr>
        <w:t>Administrativos(as):</w:t>
      </w:r>
      <w:r w:rsidRPr="00F86465">
        <w:rPr>
          <w:rFonts w:eastAsia="Times New Roman" w:cs="Calibri"/>
          <w:bCs/>
          <w:sz w:val="24"/>
          <w:szCs w:val="24"/>
          <w:lang w:eastAsia="es-CL"/>
        </w:rPr>
        <w:t xml:space="preserve"> Considera el personal que, en general, desempeña funciones de apoyo a los procesos principales del Centro. Este nivel está asociado a temas de recursos humanos, financieros, contables, soporte informático, compras, secretariado, entre otros. Debe existir un documento que acredite la relación contractual con la entidad postulante, contrato o compromiso de trabajo, contrato de prestación de servicios a honorarios, u otro, en los que se definen las condiciones, funciones y plazo de dicha relación, firmado por el Centro y el trabajador, que deberá ir acompañado de una fotocopia por ambos lados del carnet de identidad del trabajador.</w:t>
      </w:r>
    </w:p>
    <w:p w14:paraId="3A906B09" w14:textId="77777777" w:rsidR="00F86465" w:rsidRPr="00F86465" w:rsidRDefault="00F86465" w:rsidP="00F86465">
      <w:pPr>
        <w:spacing w:after="0" w:line="240" w:lineRule="auto"/>
        <w:ind w:left="360"/>
        <w:jc w:val="both"/>
        <w:rPr>
          <w:rFonts w:eastAsia="Times New Roman" w:cs="Calibri"/>
          <w:sz w:val="24"/>
          <w:szCs w:val="24"/>
          <w:lang w:eastAsia="es-ES"/>
        </w:rPr>
      </w:pPr>
      <w:r w:rsidRPr="00F86465">
        <w:rPr>
          <w:rFonts w:eastAsia="Times New Roman" w:cs="Calibri"/>
          <w:sz w:val="24"/>
          <w:szCs w:val="24"/>
          <w:lang w:eastAsia="es-ES"/>
        </w:rPr>
        <w:t xml:space="preserve"> </w:t>
      </w:r>
    </w:p>
    <w:p w14:paraId="51670A51" w14:textId="77777777" w:rsidR="00F86465" w:rsidRPr="00F86465" w:rsidRDefault="00F86465" w:rsidP="00F86465">
      <w:pPr>
        <w:spacing w:after="0" w:line="240" w:lineRule="auto"/>
        <w:ind w:left="360"/>
        <w:jc w:val="both"/>
        <w:rPr>
          <w:rFonts w:eastAsia="Times New Roman" w:cs="Calibri"/>
          <w:sz w:val="24"/>
          <w:szCs w:val="24"/>
          <w:lang w:eastAsia="es-ES"/>
        </w:rPr>
      </w:pPr>
    </w:p>
    <w:p w14:paraId="79039B4A" w14:textId="77777777" w:rsidR="00F86465" w:rsidRPr="00F86465" w:rsidRDefault="00F86465" w:rsidP="00F86465">
      <w:pPr>
        <w:spacing w:after="0" w:line="240" w:lineRule="auto"/>
        <w:jc w:val="both"/>
        <w:rPr>
          <w:rFonts w:eastAsia="Times New Roman" w:cs="Calibri"/>
          <w:b/>
          <w:sz w:val="24"/>
          <w:szCs w:val="24"/>
          <w:lang w:eastAsia="es-CL"/>
        </w:rPr>
      </w:pPr>
    </w:p>
    <w:p w14:paraId="33C0E214" w14:textId="77777777" w:rsidR="00AF47F3" w:rsidRDefault="00AF47F3" w:rsidP="008104A1">
      <w:pPr>
        <w:spacing w:after="0" w:line="240" w:lineRule="auto"/>
        <w:jc w:val="center"/>
      </w:pPr>
      <w:bookmarkStart w:id="0" w:name="_GoBack"/>
      <w:bookmarkEnd w:id="0"/>
    </w:p>
    <w:sectPr w:rsidR="00AF47F3" w:rsidSect="008104A1">
      <w:headerReference w:type="default" r:id="rId7"/>
      <w:pgSz w:w="12240" w:h="18720" w:code="160"/>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6E343" w14:textId="77777777" w:rsidR="00F86465" w:rsidRDefault="00F86465" w:rsidP="00F86465">
      <w:pPr>
        <w:spacing w:after="0" w:line="240" w:lineRule="auto"/>
      </w:pPr>
      <w:r>
        <w:separator/>
      </w:r>
    </w:p>
  </w:endnote>
  <w:endnote w:type="continuationSeparator" w:id="0">
    <w:p w14:paraId="065DE9AA" w14:textId="77777777" w:rsidR="00F86465" w:rsidRDefault="00F86465" w:rsidP="00F8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F5A49" w14:textId="77777777" w:rsidR="00F86465" w:rsidRDefault="00F86465" w:rsidP="00F86465">
      <w:pPr>
        <w:spacing w:after="0" w:line="240" w:lineRule="auto"/>
      </w:pPr>
      <w:r>
        <w:separator/>
      </w:r>
    </w:p>
  </w:footnote>
  <w:footnote w:type="continuationSeparator" w:id="0">
    <w:p w14:paraId="641B299F" w14:textId="77777777" w:rsidR="00F86465" w:rsidRDefault="00F86465" w:rsidP="00F86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061C" w14:textId="77777777" w:rsidR="00F86465" w:rsidRPr="001615D3" w:rsidRDefault="00F86465" w:rsidP="001615D3">
    <w:pPr>
      <w:pStyle w:val="Encabezado"/>
      <w:jc w:val="left"/>
      <w:rPr>
        <w:lang w:val="es-CL"/>
      </w:rPr>
    </w:pPr>
    <w:r>
      <w:rPr>
        <w:noProof/>
        <w:lang w:val="es-CL" w:eastAsia="es-CL"/>
      </w:rPr>
      <w:drawing>
        <wp:inline distT="0" distB="0" distL="0" distR="0" wp14:anchorId="4A238D29" wp14:editId="50EB43DF">
          <wp:extent cx="1530350" cy="6521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52145"/>
                  </a:xfrm>
                  <a:prstGeom prst="rect">
                    <a:avLst/>
                  </a:prstGeom>
                  <a:noFill/>
                </pic:spPr>
              </pic:pic>
            </a:graphicData>
          </a:graphic>
        </wp:inline>
      </w:drawing>
    </w:r>
    <w:r>
      <w:rPr>
        <w:lang w:val="es-CL"/>
      </w:rPr>
      <w:tab/>
    </w:r>
    <w:r>
      <w:rPr>
        <w:lang w:val="es-CL"/>
      </w:rPr>
      <w:tab/>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342A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197B22"/>
    <w:multiLevelType w:val="hybridMultilevel"/>
    <w:tmpl w:val="F468EA28"/>
    <w:lvl w:ilvl="0" w:tplc="3ADEBEB6">
      <w:start w:val="1"/>
      <w:numFmt w:val="bullet"/>
      <w:lvlText w:val=""/>
      <w:lvlJc w:val="left"/>
      <w:pPr>
        <w:ind w:left="786" w:hanging="360"/>
      </w:pPr>
      <w:rPr>
        <w:rFonts w:ascii="Symbol" w:hAnsi="Symbol" w:hint="default"/>
      </w:rPr>
    </w:lvl>
    <w:lvl w:ilvl="1" w:tplc="EB909CB6">
      <w:start w:val="1"/>
      <w:numFmt w:val="bullet"/>
      <w:lvlText w:val="o"/>
      <w:lvlJc w:val="left"/>
      <w:pPr>
        <w:ind w:left="1506" w:hanging="360"/>
      </w:pPr>
      <w:rPr>
        <w:rFonts w:ascii="Courier New" w:hAnsi="Courier New" w:cs="Courier New" w:hint="default"/>
      </w:rPr>
    </w:lvl>
    <w:lvl w:ilvl="2" w:tplc="8DBCDBE0">
      <w:start w:val="1"/>
      <w:numFmt w:val="bullet"/>
      <w:lvlText w:val=""/>
      <w:lvlJc w:val="left"/>
      <w:pPr>
        <w:ind w:left="2226" w:hanging="360"/>
      </w:pPr>
      <w:rPr>
        <w:rFonts w:ascii="Wingdings" w:hAnsi="Wingdings" w:hint="default"/>
      </w:rPr>
    </w:lvl>
    <w:lvl w:ilvl="3" w:tplc="E54C2472">
      <w:numFmt w:val="bullet"/>
      <w:pStyle w:val="vietas4"/>
      <w:lvlText w:val="·"/>
      <w:lvlJc w:val="left"/>
      <w:pPr>
        <w:ind w:left="2946" w:hanging="360"/>
      </w:pPr>
      <w:rPr>
        <w:rFonts w:ascii="Verdana" w:eastAsia="Times New Roman" w:hAnsi="Verdana" w:cs="Times New Roman" w:hint="default"/>
      </w:rPr>
    </w:lvl>
    <w:lvl w:ilvl="4" w:tplc="DDD6F236">
      <w:start w:val="1"/>
      <w:numFmt w:val="bullet"/>
      <w:lvlText w:val="o"/>
      <w:lvlJc w:val="left"/>
      <w:pPr>
        <w:ind w:left="3666" w:hanging="360"/>
      </w:pPr>
      <w:rPr>
        <w:rFonts w:ascii="Courier New" w:hAnsi="Courier New" w:cs="Courier New" w:hint="default"/>
      </w:rPr>
    </w:lvl>
    <w:lvl w:ilvl="5" w:tplc="9422654C" w:tentative="1">
      <w:start w:val="1"/>
      <w:numFmt w:val="bullet"/>
      <w:lvlText w:val=""/>
      <w:lvlJc w:val="left"/>
      <w:pPr>
        <w:ind w:left="4386" w:hanging="360"/>
      </w:pPr>
      <w:rPr>
        <w:rFonts w:ascii="Wingdings" w:hAnsi="Wingdings" w:hint="default"/>
      </w:rPr>
    </w:lvl>
    <w:lvl w:ilvl="6" w:tplc="6D4C9C9C" w:tentative="1">
      <w:start w:val="1"/>
      <w:numFmt w:val="bullet"/>
      <w:lvlText w:val=""/>
      <w:lvlJc w:val="left"/>
      <w:pPr>
        <w:ind w:left="5106" w:hanging="360"/>
      </w:pPr>
      <w:rPr>
        <w:rFonts w:ascii="Symbol" w:hAnsi="Symbol" w:hint="default"/>
      </w:rPr>
    </w:lvl>
    <w:lvl w:ilvl="7" w:tplc="85D83154" w:tentative="1">
      <w:start w:val="1"/>
      <w:numFmt w:val="bullet"/>
      <w:lvlText w:val="o"/>
      <w:lvlJc w:val="left"/>
      <w:pPr>
        <w:ind w:left="5826" w:hanging="360"/>
      </w:pPr>
      <w:rPr>
        <w:rFonts w:ascii="Courier New" w:hAnsi="Courier New" w:cs="Courier New" w:hint="default"/>
      </w:rPr>
    </w:lvl>
    <w:lvl w:ilvl="8" w:tplc="C8B42A1E" w:tentative="1">
      <w:start w:val="1"/>
      <w:numFmt w:val="bullet"/>
      <w:lvlText w:val=""/>
      <w:lvlJc w:val="left"/>
      <w:pPr>
        <w:ind w:left="6546" w:hanging="360"/>
      </w:pPr>
      <w:rPr>
        <w:rFonts w:ascii="Wingdings" w:hAnsi="Wingdings" w:hint="default"/>
      </w:rPr>
    </w:lvl>
  </w:abstractNum>
  <w:abstractNum w:abstractNumId="2" w15:restartNumberingAfterBreak="0">
    <w:nsid w:val="07F56EEF"/>
    <w:multiLevelType w:val="hybridMultilevel"/>
    <w:tmpl w:val="4FD617D2"/>
    <w:lvl w:ilvl="0" w:tplc="5C3A9D98">
      <w:start w:val="1"/>
      <w:numFmt w:val="bullet"/>
      <w:pStyle w:val="vieta2"/>
      <w:lvlText w:val=""/>
      <w:lvlJc w:val="left"/>
      <w:pPr>
        <w:ind w:left="1071" w:hanging="360"/>
      </w:pPr>
      <w:rPr>
        <w:rFonts w:ascii="Symbol" w:hAnsi="Symbol" w:hint="default"/>
        <w:sz w:val="16"/>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 w15:restartNumberingAfterBreak="0">
    <w:nsid w:val="1CA21713"/>
    <w:multiLevelType w:val="hybridMultilevel"/>
    <w:tmpl w:val="6F50AB80"/>
    <w:lvl w:ilvl="0" w:tplc="166EDAC4">
      <w:start w:val="1"/>
      <w:numFmt w:val="bullet"/>
      <w:lvlText w:val=""/>
      <w:lvlJc w:val="left"/>
      <w:pPr>
        <w:ind w:left="720" w:hanging="360"/>
      </w:pPr>
      <w:rPr>
        <w:rFonts w:ascii="Symbol" w:hAnsi="Symbol" w:hint="default"/>
      </w:rPr>
    </w:lvl>
    <w:lvl w:ilvl="1" w:tplc="2014F1C6">
      <w:start w:val="1"/>
      <w:numFmt w:val="bullet"/>
      <w:lvlText w:val="-"/>
      <w:lvlJc w:val="left"/>
      <w:pPr>
        <w:ind w:left="1440" w:hanging="360"/>
      </w:pPr>
      <w:rPr>
        <w:rFonts w:ascii="Arial" w:hAnsi="Arial" w:hint="default"/>
      </w:rPr>
    </w:lvl>
    <w:lvl w:ilvl="2" w:tplc="DEA02584">
      <w:start w:val="1"/>
      <w:numFmt w:val="bullet"/>
      <w:pStyle w:val="vietas3"/>
      <w:lvlText w:val="-"/>
      <w:lvlJc w:val="left"/>
      <w:pPr>
        <w:ind w:left="2062" w:hanging="360"/>
      </w:pPr>
      <w:rPr>
        <w:rFonts w:ascii="Arial" w:hAnsi="Arial"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4" w15:restartNumberingAfterBreak="0">
    <w:nsid w:val="26F304B6"/>
    <w:multiLevelType w:val="hybridMultilevel"/>
    <w:tmpl w:val="13A863F0"/>
    <w:lvl w:ilvl="0" w:tplc="327E9912">
      <w:start w:val="1"/>
      <w:numFmt w:val="bullet"/>
      <w:pStyle w:val="vieta4"/>
      <w:lvlText w:val="­"/>
      <w:lvlJc w:val="left"/>
      <w:pPr>
        <w:ind w:left="720" w:hanging="360"/>
      </w:pPr>
      <w:rPr>
        <w:rFonts w:ascii="Courier New" w:hAnsi="Courier New"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495449"/>
    <w:multiLevelType w:val="hybridMultilevel"/>
    <w:tmpl w:val="8CC623FC"/>
    <w:lvl w:ilvl="0" w:tplc="080A000F">
      <w:start w:val="1"/>
      <w:numFmt w:val="bullet"/>
      <w:lvlText w:val=""/>
      <w:lvlJc w:val="left"/>
      <w:pPr>
        <w:ind w:left="720" w:hanging="360"/>
      </w:pPr>
      <w:rPr>
        <w:rFonts w:ascii="Symbol" w:hAnsi="Symbol" w:hint="default"/>
      </w:rPr>
    </w:lvl>
    <w:lvl w:ilvl="1" w:tplc="080A0019">
      <w:start w:val="1"/>
      <w:numFmt w:val="bullet"/>
      <w:pStyle w:val="vietas2"/>
      <w:lvlText w:val=""/>
      <w:lvlJc w:val="left"/>
      <w:pPr>
        <w:ind w:left="1440" w:hanging="360"/>
      </w:pPr>
      <w:rPr>
        <w:rFonts w:ascii="Wingdings" w:hAnsi="Wingdings" w:hint="default"/>
        <w:sz w:val="16"/>
        <w:szCs w:val="16"/>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 w15:restartNumberingAfterBreak="0">
    <w:nsid w:val="306549A8"/>
    <w:multiLevelType w:val="hybridMultilevel"/>
    <w:tmpl w:val="932EF010"/>
    <w:lvl w:ilvl="0" w:tplc="166EDAC4">
      <w:start w:val="1"/>
      <w:numFmt w:val="bullet"/>
      <w:pStyle w:val="vietas1"/>
      <w:lvlText w:val=""/>
      <w:lvlJc w:val="left"/>
      <w:pPr>
        <w:ind w:left="5606" w:hanging="360"/>
      </w:pPr>
      <w:rPr>
        <w:rFonts w:ascii="Symbol" w:hAnsi="Symbol" w:hint="default"/>
        <w:color w:val="365F91"/>
      </w:rPr>
    </w:lvl>
    <w:lvl w:ilvl="1" w:tplc="F9B2AC96">
      <w:start w:val="1"/>
      <w:numFmt w:val="bullet"/>
      <w:lvlText w:val="o"/>
      <w:lvlJc w:val="left"/>
      <w:pPr>
        <w:ind w:left="1440" w:hanging="360"/>
      </w:pPr>
      <w:rPr>
        <w:rFonts w:ascii="Courier New" w:hAnsi="Courier New" w:cs="Courier New" w:hint="default"/>
      </w:rPr>
    </w:lvl>
    <w:lvl w:ilvl="2" w:tplc="DC789EBA">
      <w:start w:val="1"/>
      <w:numFmt w:val="bullet"/>
      <w:lvlText w:val=""/>
      <w:lvlJc w:val="left"/>
      <w:pPr>
        <w:ind w:left="2160" w:hanging="360"/>
      </w:pPr>
      <w:rPr>
        <w:rFonts w:ascii="Wingdings" w:hAnsi="Wingdings"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7" w15:restartNumberingAfterBreak="0">
    <w:nsid w:val="406E0ABF"/>
    <w:multiLevelType w:val="hybridMultilevel"/>
    <w:tmpl w:val="D93EA662"/>
    <w:lvl w:ilvl="0" w:tplc="340A0001">
      <w:start w:val="1"/>
      <w:numFmt w:val="bullet"/>
      <w:lvlText w:val=""/>
      <w:lvlJc w:val="left"/>
      <w:pPr>
        <w:ind w:left="1450" w:hanging="360"/>
      </w:pPr>
      <w:rPr>
        <w:rFonts w:ascii="Symbol" w:hAnsi="Symbol" w:hint="default"/>
      </w:rPr>
    </w:lvl>
    <w:lvl w:ilvl="1" w:tplc="340A0003" w:tentative="1">
      <w:start w:val="1"/>
      <w:numFmt w:val="bullet"/>
      <w:lvlText w:val="o"/>
      <w:lvlJc w:val="left"/>
      <w:pPr>
        <w:ind w:left="2170" w:hanging="360"/>
      </w:pPr>
      <w:rPr>
        <w:rFonts w:ascii="Courier New" w:hAnsi="Courier New" w:cs="Courier New" w:hint="default"/>
      </w:rPr>
    </w:lvl>
    <w:lvl w:ilvl="2" w:tplc="340A0005" w:tentative="1">
      <w:start w:val="1"/>
      <w:numFmt w:val="bullet"/>
      <w:lvlText w:val=""/>
      <w:lvlJc w:val="left"/>
      <w:pPr>
        <w:ind w:left="2890" w:hanging="360"/>
      </w:pPr>
      <w:rPr>
        <w:rFonts w:ascii="Wingdings" w:hAnsi="Wingdings" w:hint="default"/>
      </w:rPr>
    </w:lvl>
    <w:lvl w:ilvl="3" w:tplc="340A0001" w:tentative="1">
      <w:start w:val="1"/>
      <w:numFmt w:val="bullet"/>
      <w:lvlText w:val=""/>
      <w:lvlJc w:val="left"/>
      <w:pPr>
        <w:ind w:left="3610" w:hanging="360"/>
      </w:pPr>
      <w:rPr>
        <w:rFonts w:ascii="Symbol" w:hAnsi="Symbol" w:hint="default"/>
      </w:rPr>
    </w:lvl>
    <w:lvl w:ilvl="4" w:tplc="340A0003" w:tentative="1">
      <w:start w:val="1"/>
      <w:numFmt w:val="bullet"/>
      <w:lvlText w:val="o"/>
      <w:lvlJc w:val="left"/>
      <w:pPr>
        <w:ind w:left="4330" w:hanging="360"/>
      </w:pPr>
      <w:rPr>
        <w:rFonts w:ascii="Courier New" w:hAnsi="Courier New" w:cs="Courier New" w:hint="default"/>
      </w:rPr>
    </w:lvl>
    <w:lvl w:ilvl="5" w:tplc="340A0005" w:tentative="1">
      <w:start w:val="1"/>
      <w:numFmt w:val="bullet"/>
      <w:lvlText w:val=""/>
      <w:lvlJc w:val="left"/>
      <w:pPr>
        <w:ind w:left="5050" w:hanging="360"/>
      </w:pPr>
      <w:rPr>
        <w:rFonts w:ascii="Wingdings" w:hAnsi="Wingdings" w:hint="default"/>
      </w:rPr>
    </w:lvl>
    <w:lvl w:ilvl="6" w:tplc="340A0001" w:tentative="1">
      <w:start w:val="1"/>
      <w:numFmt w:val="bullet"/>
      <w:lvlText w:val=""/>
      <w:lvlJc w:val="left"/>
      <w:pPr>
        <w:ind w:left="5770" w:hanging="360"/>
      </w:pPr>
      <w:rPr>
        <w:rFonts w:ascii="Symbol" w:hAnsi="Symbol" w:hint="default"/>
      </w:rPr>
    </w:lvl>
    <w:lvl w:ilvl="7" w:tplc="340A0003" w:tentative="1">
      <w:start w:val="1"/>
      <w:numFmt w:val="bullet"/>
      <w:lvlText w:val="o"/>
      <w:lvlJc w:val="left"/>
      <w:pPr>
        <w:ind w:left="6490" w:hanging="360"/>
      </w:pPr>
      <w:rPr>
        <w:rFonts w:ascii="Courier New" w:hAnsi="Courier New" w:cs="Courier New" w:hint="default"/>
      </w:rPr>
    </w:lvl>
    <w:lvl w:ilvl="8" w:tplc="340A0005" w:tentative="1">
      <w:start w:val="1"/>
      <w:numFmt w:val="bullet"/>
      <w:lvlText w:val=""/>
      <w:lvlJc w:val="left"/>
      <w:pPr>
        <w:ind w:left="7210" w:hanging="360"/>
      </w:pPr>
      <w:rPr>
        <w:rFonts w:ascii="Wingdings" w:hAnsi="Wingdings" w:hint="default"/>
      </w:rPr>
    </w:lvl>
  </w:abstractNum>
  <w:abstractNum w:abstractNumId="8" w15:restartNumberingAfterBreak="0">
    <w:nsid w:val="56D85DA0"/>
    <w:multiLevelType w:val="hybridMultilevel"/>
    <w:tmpl w:val="EB12CC1C"/>
    <w:lvl w:ilvl="0" w:tplc="4A669F66">
      <w:start w:val="1"/>
      <w:numFmt w:val="bullet"/>
      <w:pStyle w:val="vieta5"/>
      <w:lvlText w:val=""/>
      <w:lvlJc w:val="left"/>
      <w:pPr>
        <w:ind w:left="-330" w:hanging="360"/>
      </w:pPr>
      <w:rPr>
        <w:rFonts w:ascii="Symbol" w:hAnsi="Symbol" w:hint="default"/>
        <w:sz w:val="16"/>
      </w:rPr>
    </w:lvl>
    <w:lvl w:ilvl="1" w:tplc="767843F6" w:tentative="1">
      <w:start w:val="1"/>
      <w:numFmt w:val="bullet"/>
      <w:lvlText w:val="o"/>
      <w:lvlJc w:val="left"/>
      <w:pPr>
        <w:ind w:left="390" w:hanging="360"/>
      </w:pPr>
      <w:rPr>
        <w:rFonts w:ascii="Courier New" w:hAnsi="Courier New" w:cs="Courier New" w:hint="default"/>
      </w:rPr>
    </w:lvl>
    <w:lvl w:ilvl="2" w:tplc="BAD2852C" w:tentative="1">
      <w:start w:val="1"/>
      <w:numFmt w:val="bullet"/>
      <w:lvlText w:val=""/>
      <w:lvlJc w:val="left"/>
      <w:pPr>
        <w:ind w:left="1110" w:hanging="360"/>
      </w:pPr>
      <w:rPr>
        <w:rFonts w:ascii="Wingdings" w:hAnsi="Wingdings" w:hint="default"/>
      </w:rPr>
    </w:lvl>
    <w:lvl w:ilvl="3" w:tplc="5EA8EA8E" w:tentative="1">
      <w:start w:val="1"/>
      <w:numFmt w:val="bullet"/>
      <w:lvlText w:val=""/>
      <w:lvlJc w:val="left"/>
      <w:pPr>
        <w:ind w:left="1830" w:hanging="360"/>
      </w:pPr>
      <w:rPr>
        <w:rFonts w:ascii="Symbol" w:hAnsi="Symbol" w:hint="default"/>
      </w:rPr>
    </w:lvl>
    <w:lvl w:ilvl="4" w:tplc="E8F6D4E8" w:tentative="1">
      <w:start w:val="1"/>
      <w:numFmt w:val="bullet"/>
      <w:lvlText w:val="o"/>
      <w:lvlJc w:val="left"/>
      <w:pPr>
        <w:ind w:left="2550" w:hanging="360"/>
      </w:pPr>
      <w:rPr>
        <w:rFonts w:ascii="Courier New" w:hAnsi="Courier New" w:cs="Courier New" w:hint="default"/>
      </w:rPr>
    </w:lvl>
    <w:lvl w:ilvl="5" w:tplc="5BF4069C" w:tentative="1">
      <w:start w:val="1"/>
      <w:numFmt w:val="bullet"/>
      <w:lvlText w:val=""/>
      <w:lvlJc w:val="left"/>
      <w:pPr>
        <w:ind w:left="3270" w:hanging="360"/>
      </w:pPr>
      <w:rPr>
        <w:rFonts w:ascii="Wingdings" w:hAnsi="Wingdings" w:hint="default"/>
      </w:rPr>
    </w:lvl>
    <w:lvl w:ilvl="6" w:tplc="FFA86AD2" w:tentative="1">
      <w:start w:val="1"/>
      <w:numFmt w:val="bullet"/>
      <w:lvlText w:val=""/>
      <w:lvlJc w:val="left"/>
      <w:pPr>
        <w:ind w:left="3990" w:hanging="360"/>
      </w:pPr>
      <w:rPr>
        <w:rFonts w:ascii="Symbol" w:hAnsi="Symbol" w:hint="default"/>
      </w:rPr>
    </w:lvl>
    <w:lvl w:ilvl="7" w:tplc="6B8C3F7E" w:tentative="1">
      <w:start w:val="1"/>
      <w:numFmt w:val="bullet"/>
      <w:lvlText w:val="o"/>
      <w:lvlJc w:val="left"/>
      <w:pPr>
        <w:ind w:left="4710" w:hanging="360"/>
      </w:pPr>
      <w:rPr>
        <w:rFonts w:ascii="Courier New" w:hAnsi="Courier New" w:cs="Courier New" w:hint="default"/>
      </w:rPr>
    </w:lvl>
    <w:lvl w:ilvl="8" w:tplc="38CAF15C" w:tentative="1">
      <w:start w:val="1"/>
      <w:numFmt w:val="bullet"/>
      <w:lvlText w:val=""/>
      <w:lvlJc w:val="left"/>
      <w:pPr>
        <w:ind w:left="5430" w:hanging="360"/>
      </w:pPr>
      <w:rPr>
        <w:rFonts w:ascii="Wingdings" w:hAnsi="Wingdings" w:hint="default"/>
      </w:rPr>
    </w:lvl>
  </w:abstractNum>
  <w:abstractNum w:abstractNumId="9" w15:restartNumberingAfterBreak="0">
    <w:nsid w:val="5DF00295"/>
    <w:multiLevelType w:val="hybridMultilevel"/>
    <w:tmpl w:val="DE10C2E6"/>
    <w:lvl w:ilvl="0" w:tplc="01CEB9E2">
      <w:start w:val="1"/>
      <w:numFmt w:val="bullet"/>
      <w:pStyle w:val="vieta3"/>
      <w:lvlText w:val="o"/>
      <w:lvlJc w:val="left"/>
      <w:pPr>
        <w:ind w:left="360" w:hanging="360"/>
      </w:pPr>
      <w:rPr>
        <w:rFonts w:ascii="Courier New" w:hAnsi="Courier New" w:hint="default"/>
        <w:sz w:val="1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05579E8"/>
    <w:multiLevelType w:val="hybridMultilevel"/>
    <w:tmpl w:val="17BE1AD2"/>
    <w:lvl w:ilvl="0" w:tplc="9C8E9714">
      <w:start w:val="1"/>
      <w:numFmt w:val="bullet"/>
      <w:pStyle w:val="vieta1"/>
      <w:lvlText w:val=""/>
      <w:lvlJc w:val="left"/>
      <w:pPr>
        <w:ind w:left="360" w:hanging="360"/>
      </w:pPr>
      <w:rPr>
        <w:rFonts w:ascii="Wingdings" w:hAnsi="Wingdings" w:hint="default"/>
        <w:color w:val="365F9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1FF47AD"/>
    <w:multiLevelType w:val="hybridMultilevel"/>
    <w:tmpl w:val="ECFAE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4A12FCB"/>
    <w:multiLevelType w:val="hybridMultilevel"/>
    <w:tmpl w:val="7F7C1D1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ABF6D64"/>
    <w:multiLevelType w:val="hybridMultilevel"/>
    <w:tmpl w:val="272E872C"/>
    <w:lvl w:ilvl="0" w:tplc="7DEEBB08">
      <w:numFmt w:val="bullet"/>
      <w:lvlText w:val="•"/>
      <w:lvlJc w:val="left"/>
      <w:pPr>
        <w:ind w:left="720" w:hanging="360"/>
      </w:pPr>
      <w:rPr>
        <w:rFonts w:hint="default"/>
        <w:lang w:val="es-ES" w:eastAsia="en-US" w:bidi="ar-SA"/>
      </w:rPr>
    </w:lvl>
    <w:lvl w:ilvl="1" w:tplc="7DEEBB08">
      <w:numFmt w:val="bullet"/>
      <w:lvlText w:val="•"/>
      <w:lvlJc w:val="left"/>
      <w:pPr>
        <w:ind w:left="1440" w:hanging="360"/>
      </w:pPr>
      <w:rPr>
        <w:rFonts w:hint="default"/>
        <w:lang w:val="es-ES" w:eastAsia="en-US" w:bidi="ar-SA"/>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8437674"/>
    <w:multiLevelType w:val="hybridMultilevel"/>
    <w:tmpl w:val="3CC2316C"/>
    <w:lvl w:ilvl="0" w:tplc="808017CA">
      <w:start w:val="1"/>
      <w:numFmt w:val="bullet"/>
      <w:pStyle w:val="Vietas10"/>
      <w:lvlText w:val=""/>
      <w:lvlJc w:val="left"/>
      <w:pPr>
        <w:ind w:left="1068" w:hanging="360"/>
      </w:pPr>
      <w:rPr>
        <w:rFonts w:ascii="Symbol" w:hAnsi="Symbol" w:hint="default"/>
      </w:rPr>
    </w:lvl>
    <w:lvl w:ilvl="1" w:tplc="080A0019" w:tentative="1">
      <w:start w:val="1"/>
      <w:numFmt w:val="bullet"/>
      <w:lvlText w:val="o"/>
      <w:lvlJc w:val="left"/>
      <w:pPr>
        <w:ind w:left="1788" w:hanging="360"/>
      </w:pPr>
      <w:rPr>
        <w:rFonts w:ascii="Courier New" w:hAnsi="Courier New" w:cs="Courier New" w:hint="default"/>
      </w:rPr>
    </w:lvl>
    <w:lvl w:ilvl="2" w:tplc="080A001B" w:tentative="1">
      <w:start w:val="1"/>
      <w:numFmt w:val="bullet"/>
      <w:lvlText w:val=""/>
      <w:lvlJc w:val="left"/>
      <w:pPr>
        <w:ind w:left="2508" w:hanging="360"/>
      </w:pPr>
      <w:rPr>
        <w:rFonts w:ascii="Wingdings" w:hAnsi="Wingdings" w:hint="default"/>
      </w:rPr>
    </w:lvl>
    <w:lvl w:ilvl="3" w:tplc="080A000F" w:tentative="1">
      <w:start w:val="1"/>
      <w:numFmt w:val="bullet"/>
      <w:lvlText w:val=""/>
      <w:lvlJc w:val="left"/>
      <w:pPr>
        <w:ind w:left="3228" w:hanging="360"/>
      </w:pPr>
      <w:rPr>
        <w:rFonts w:ascii="Symbol" w:hAnsi="Symbol" w:hint="default"/>
      </w:rPr>
    </w:lvl>
    <w:lvl w:ilvl="4" w:tplc="080A0019" w:tentative="1">
      <w:start w:val="1"/>
      <w:numFmt w:val="bullet"/>
      <w:lvlText w:val="o"/>
      <w:lvlJc w:val="left"/>
      <w:pPr>
        <w:ind w:left="3948" w:hanging="360"/>
      </w:pPr>
      <w:rPr>
        <w:rFonts w:ascii="Courier New" w:hAnsi="Courier New" w:cs="Courier New" w:hint="default"/>
      </w:rPr>
    </w:lvl>
    <w:lvl w:ilvl="5" w:tplc="080A001B" w:tentative="1">
      <w:start w:val="1"/>
      <w:numFmt w:val="bullet"/>
      <w:lvlText w:val=""/>
      <w:lvlJc w:val="left"/>
      <w:pPr>
        <w:ind w:left="4668" w:hanging="360"/>
      </w:pPr>
      <w:rPr>
        <w:rFonts w:ascii="Wingdings" w:hAnsi="Wingdings" w:hint="default"/>
      </w:rPr>
    </w:lvl>
    <w:lvl w:ilvl="6" w:tplc="080A000F" w:tentative="1">
      <w:start w:val="1"/>
      <w:numFmt w:val="bullet"/>
      <w:lvlText w:val=""/>
      <w:lvlJc w:val="left"/>
      <w:pPr>
        <w:ind w:left="5388" w:hanging="360"/>
      </w:pPr>
      <w:rPr>
        <w:rFonts w:ascii="Symbol" w:hAnsi="Symbol" w:hint="default"/>
      </w:rPr>
    </w:lvl>
    <w:lvl w:ilvl="7" w:tplc="080A0019" w:tentative="1">
      <w:start w:val="1"/>
      <w:numFmt w:val="bullet"/>
      <w:lvlText w:val="o"/>
      <w:lvlJc w:val="left"/>
      <w:pPr>
        <w:ind w:left="6108" w:hanging="360"/>
      </w:pPr>
      <w:rPr>
        <w:rFonts w:ascii="Courier New" w:hAnsi="Courier New" w:cs="Courier New" w:hint="default"/>
      </w:rPr>
    </w:lvl>
    <w:lvl w:ilvl="8" w:tplc="080A001B" w:tentative="1">
      <w:start w:val="1"/>
      <w:numFmt w:val="bullet"/>
      <w:lvlText w:val=""/>
      <w:lvlJc w:val="left"/>
      <w:pPr>
        <w:ind w:left="6828" w:hanging="360"/>
      </w:pPr>
      <w:rPr>
        <w:rFonts w:ascii="Wingdings" w:hAnsi="Wingdings" w:hint="default"/>
      </w:rPr>
    </w:lvl>
  </w:abstractNum>
  <w:abstractNum w:abstractNumId="15" w15:restartNumberingAfterBreak="0">
    <w:nsid w:val="7AB534EE"/>
    <w:multiLevelType w:val="hybridMultilevel"/>
    <w:tmpl w:val="552CF60C"/>
    <w:lvl w:ilvl="0" w:tplc="9A88DAE6">
      <w:numFmt w:val="bullet"/>
      <w:lvlText w:val="-"/>
      <w:lvlJc w:val="left"/>
      <w:pPr>
        <w:ind w:left="427" w:hanging="360"/>
      </w:pPr>
      <w:rPr>
        <w:rFonts w:ascii="Calibri" w:eastAsiaTheme="minorHAnsi" w:hAnsi="Calibri" w:cs="Calibri" w:hint="default"/>
      </w:rPr>
    </w:lvl>
    <w:lvl w:ilvl="1" w:tplc="340A0003" w:tentative="1">
      <w:start w:val="1"/>
      <w:numFmt w:val="bullet"/>
      <w:lvlText w:val="o"/>
      <w:lvlJc w:val="left"/>
      <w:pPr>
        <w:ind w:left="1147" w:hanging="360"/>
      </w:pPr>
      <w:rPr>
        <w:rFonts w:ascii="Courier New" w:hAnsi="Courier New" w:cs="Courier New" w:hint="default"/>
      </w:rPr>
    </w:lvl>
    <w:lvl w:ilvl="2" w:tplc="340A0005" w:tentative="1">
      <w:start w:val="1"/>
      <w:numFmt w:val="bullet"/>
      <w:lvlText w:val=""/>
      <w:lvlJc w:val="left"/>
      <w:pPr>
        <w:ind w:left="1867" w:hanging="360"/>
      </w:pPr>
      <w:rPr>
        <w:rFonts w:ascii="Wingdings" w:hAnsi="Wingdings" w:hint="default"/>
      </w:rPr>
    </w:lvl>
    <w:lvl w:ilvl="3" w:tplc="340A0001" w:tentative="1">
      <w:start w:val="1"/>
      <w:numFmt w:val="bullet"/>
      <w:lvlText w:val=""/>
      <w:lvlJc w:val="left"/>
      <w:pPr>
        <w:ind w:left="2587" w:hanging="360"/>
      </w:pPr>
      <w:rPr>
        <w:rFonts w:ascii="Symbol" w:hAnsi="Symbol" w:hint="default"/>
      </w:rPr>
    </w:lvl>
    <w:lvl w:ilvl="4" w:tplc="340A0003" w:tentative="1">
      <w:start w:val="1"/>
      <w:numFmt w:val="bullet"/>
      <w:lvlText w:val="o"/>
      <w:lvlJc w:val="left"/>
      <w:pPr>
        <w:ind w:left="3307" w:hanging="360"/>
      </w:pPr>
      <w:rPr>
        <w:rFonts w:ascii="Courier New" w:hAnsi="Courier New" w:cs="Courier New" w:hint="default"/>
      </w:rPr>
    </w:lvl>
    <w:lvl w:ilvl="5" w:tplc="340A0005" w:tentative="1">
      <w:start w:val="1"/>
      <w:numFmt w:val="bullet"/>
      <w:lvlText w:val=""/>
      <w:lvlJc w:val="left"/>
      <w:pPr>
        <w:ind w:left="4027" w:hanging="360"/>
      </w:pPr>
      <w:rPr>
        <w:rFonts w:ascii="Wingdings" w:hAnsi="Wingdings" w:hint="default"/>
      </w:rPr>
    </w:lvl>
    <w:lvl w:ilvl="6" w:tplc="340A0001" w:tentative="1">
      <w:start w:val="1"/>
      <w:numFmt w:val="bullet"/>
      <w:lvlText w:val=""/>
      <w:lvlJc w:val="left"/>
      <w:pPr>
        <w:ind w:left="4747" w:hanging="360"/>
      </w:pPr>
      <w:rPr>
        <w:rFonts w:ascii="Symbol" w:hAnsi="Symbol" w:hint="default"/>
      </w:rPr>
    </w:lvl>
    <w:lvl w:ilvl="7" w:tplc="340A0003" w:tentative="1">
      <w:start w:val="1"/>
      <w:numFmt w:val="bullet"/>
      <w:lvlText w:val="o"/>
      <w:lvlJc w:val="left"/>
      <w:pPr>
        <w:ind w:left="5467" w:hanging="360"/>
      </w:pPr>
      <w:rPr>
        <w:rFonts w:ascii="Courier New" w:hAnsi="Courier New" w:cs="Courier New" w:hint="default"/>
      </w:rPr>
    </w:lvl>
    <w:lvl w:ilvl="8" w:tplc="340A0005" w:tentative="1">
      <w:start w:val="1"/>
      <w:numFmt w:val="bullet"/>
      <w:lvlText w:val=""/>
      <w:lvlJc w:val="left"/>
      <w:pPr>
        <w:ind w:left="6187" w:hanging="360"/>
      </w:pPr>
      <w:rPr>
        <w:rFonts w:ascii="Wingdings" w:hAnsi="Wingdings" w:hint="default"/>
      </w:rPr>
    </w:lvl>
  </w:abstractNum>
  <w:num w:numId="1">
    <w:abstractNumId w:val="14"/>
  </w:num>
  <w:num w:numId="2">
    <w:abstractNumId w:val="1"/>
  </w:num>
  <w:num w:numId="3">
    <w:abstractNumId w:val="5"/>
  </w:num>
  <w:num w:numId="4">
    <w:abstractNumId w:val="2"/>
  </w:num>
  <w:num w:numId="5">
    <w:abstractNumId w:val="10"/>
  </w:num>
  <w:num w:numId="6">
    <w:abstractNumId w:val="9"/>
  </w:num>
  <w:num w:numId="7">
    <w:abstractNumId w:val="4"/>
  </w:num>
  <w:num w:numId="8">
    <w:abstractNumId w:val="8"/>
  </w:num>
  <w:num w:numId="9">
    <w:abstractNumId w:val="6"/>
  </w:num>
  <w:num w:numId="10">
    <w:abstractNumId w:val="3"/>
  </w:num>
  <w:num w:numId="11">
    <w:abstractNumId w:val="0"/>
  </w:num>
  <w:num w:numId="12">
    <w:abstractNumId w:val="11"/>
  </w:num>
  <w:num w:numId="13">
    <w:abstractNumId w:val="12"/>
  </w:num>
  <w:num w:numId="14">
    <w:abstractNumId w:val="13"/>
  </w:num>
  <w:num w:numId="15">
    <w:abstractNumId w:val="7"/>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65"/>
    <w:rsid w:val="008104A1"/>
    <w:rsid w:val="00996EFF"/>
    <w:rsid w:val="00AF47F3"/>
    <w:rsid w:val="00F864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BAA6"/>
  <w15:chartTrackingRefBased/>
  <w15:docId w15:val="{F93645DF-92A1-4BD4-83FA-B254C079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F86465"/>
    <w:pPr>
      <w:pageBreakBefore/>
      <w:spacing w:before="100" w:beforeAutospacing="1" w:after="100" w:afterAutospacing="1" w:line="240" w:lineRule="auto"/>
      <w:jc w:val="both"/>
      <w:outlineLvl w:val="0"/>
    </w:pPr>
    <w:rPr>
      <w:rFonts w:ascii="Tw Cen MT" w:eastAsia="Times New Roman" w:hAnsi="Tw Cen MT" w:cs="Times New Roman"/>
      <w:b/>
      <w:bCs/>
      <w:kern w:val="36"/>
      <w:sz w:val="24"/>
      <w:szCs w:val="48"/>
      <w:lang w:eastAsia="es-ES"/>
    </w:rPr>
  </w:style>
  <w:style w:type="paragraph" w:styleId="Ttulo2">
    <w:name w:val="heading 2"/>
    <w:basedOn w:val="Normal"/>
    <w:link w:val="Ttulo2Car"/>
    <w:qFormat/>
    <w:rsid w:val="00F86465"/>
    <w:pPr>
      <w:spacing w:before="100" w:beforeAutospacing="1" w:after="100" w:afterAutospacing="1" w:line="240" w:lineRule="auto"/>
      <w:jc w:val="both"/>
      <w:outlineLvl w:val="1"/>
    </w:pPr>
    <w:rPr>
      <w:rFonts w:ascii="Tw Cen MT" w:eastAsia="Times New Roman" w:hAnsi="Tw Cen MT" w:cs="Times New Roman"/>
      <w:b/>
      <w:bCs/>
      <w:sz w:val="24"/>
      <w:szCs w:val="36"/>
      <w:lang w:val="es-ES" w:eastAsia="es-ES"/>
    </w:rPr>
  </w:style>
  <w:style w:type="paragraph" w:styleId="Ttulo3">
    <w:name w:val="heading 3"/>
    <w:basedOn w:val="Normal"/>
    <w:link w:val="Ttulo3Car"/>
    <w:qFormat/>
    <w:rsid w:val="00F86465"/>
    <w:pPr>
      <w:spacing w:before="100" w:beforeAutospacing="1" w:after="100" w:afterAutospacing="1" w:line="240" w:lineRule="auto"/>
      <w:jc w:val="both"/>
      <w:outlineLvl w:val="2"/>
    </w:pPr>
    <w:rPr>
      <w:rFonts w:ascii="Tw Cen MT" w:eastAsia="Times New Roman" w:hAnsi="Tw Cen MT" w:cs="Times New Roman"/>
      <w:bCs/>
      <w:sz w:val="24"/>
      <w:szCs w:val="27"/>
      <w:lang w:eastAsia="es-ES"/>
    </w:rPr>
  </w:style>
  <w:style w:type="paragraph" w:styleId="Ttulo4">
    <w:name w:val="heading 4"/>
    <w:basedOn w:val="Normal"/>
    <w:link w:val="Ttulo4Car"/>
    <w:qFormat/>
    <w:rsid w:val="00F86465"/>
    <w:pPr>
      <w:spacing w:before="100" w:beforeAutospacing="1" w:after="100" w:afterAutospacing="1" w:line="240" w:lineRule="auto"/>
      <w:jc w:val="both"/>
      <w:outlineLvl w:val="3"/>
    </w:pPr>
    <w:rPr>
      <w:rFonts w:ascii="Tw Cen MT" w:eastAsia="Times New Roman" w:hAnsi="Tw Cen MT" w:cs="Times New Roman"/>
      <w:b/>
      <w:bCs/>
      <w:sz w:val="24"/>
      <w:szCs w:val="24"/>
      <w:lang w:eastAsia="es-ES"/>
    </w:rPr>
  </w:style>
  <w:style w:type="paragraph" w:styleId="Ttulo5">
    <w:name w:val="heading 5"/>
    <w:basedOn w:val="Normal"/>
    <w:link w:val="Ttulo5Car"/>
    <w:qFormat/>
    <w:rsid w:val="00F86465"/>
    <w:pPr>
      <w:spacing w:before="100" w:beforeAutospacing="1" w:after="100" w:afterAutospacing="1" w:line="240" w:lineRule="auto"/>
      <w:jc w:val="both"/>
      <w:outlineLvl w:val="4"/>
    </w:pPr>
    <w:rPr>
      <w:rFonts w:ascii="Tw Cen MT" w:eastAsia="Times New Roman" w:hAnsi="Tw Cen MT" w:cs="Times New Roman"/>
      <w:b/>
      <w:bCs/>
      <w:sz w:val="20"/>
      <w:szCs w:val="20"/>
      <w:lang w:eastAsia="es-ES"/>
    </w:rPr>
  </w:style>
  <w:style w:type="paragraph" w:styleId="Ttulo6">
    <w:name w:val="heading 6"/>
    <w:basedOn w:val="Normal"/>
    <w:link w:val="Ttulo6Car"/>
    <w:qFormat/>
    <w:rsid w:val="00F86465"/>
    <w:pPr>
      <w:spacing w:before="100" w:beforeAutospacing="1" w:after="100" w:afterAutospacing="1" w:line="240" w:lineRule="auto"/>
      <w:jc w:val="both"/>
      <w:outlineLvl w:val="5"/>
    </w:pPr>
    <w:rPr>
      <w:rFonts w:ascii="Tw Cen MT" w:eastAsia="Times New Roman" w:hAnsi="Tw Cen MT" w:cs="Times New Roman"/>
      <w:b/>
      <w:bCs/>
      <w:sz w:val="15"/>
      <w:szCs w:val="15"/>
      <w:lang w:eastAsia="es-ES"/>
    </w:rPr>
  </w:style>
  <w:style w:type="paragraph" w:styleId="Ttulo8">
    <w:name w:val="heading 8"/>
    <w:basedOn w:val="Normal"/>
    <w:next w:val="Normal"/>
    <w:link w:val="Ttulo8Car"/>
    <w:qFormat/>
    <w:rsid w:val="00F86465"/>
    <w:pPr>
      <w:spacing w:before="240" w:after="0" w:line="240" w:lineRule="auto"/>
      <w:jc w:val="both"/>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6465"/>
    <w:rPr>
      <w:rFonts w:ascii="Tw Cen MT" w:eastAsia="Times New Roman" w:hAnsi="Tw Cen MT" w:cs="Times New Roman"/>
      <w:b/>
      <w:bCs/>
      <w:kern w:val="36"/>
      <w:sz w:val="24"/>
      <w:szCs w:val="48"/>
      <w:lang w:eastAsia="es-ES"/>
    </w:rPr>
  </w:style>
  <w:style w:type="character" w:customStyle="1" w:styleId="Ttulo2Car">
    <w:name w:val="Título 2 Car"/>
    <w:basedOn w:val="Fuentedeprrafopredeter"/>
    <w:link w:val="Ttulo2"/>
    <w:rsid w:val="00F86465"/>
    <w:rPr>
      <w:rFonts w:ascii="Tw Cen MT" w:eastAsia="Times New Roman" w:hAnsi="Tw Cen MT" w:cs="Times New Roman"/>
      <w:b/>
      <w:bCs/>
      <w:sz w:val="24"/>
      <w:szCs w:val="36"/>
      <w:lang w:val="es-ES" w:eastAsia="es-ES"/>
    </w:rPr>
  </w:style>
  <w:style w:type="character" w:customStyle="1" w:styleId="Ttulo3Car">
    <w:name w:val="Título 3 Car"/>
    <w:basedOn w:val="Fuentedeprrafopredeter"/>
    <w:link w:val="Ttulo3"/>
    <w:rsid w:val="00F86465"/>
    <w:rPr>
      <w:rFonts w:ascii="Tw Cen MT" w:eastAsia="Times New Roman" w:hAnsi="Tw Cen MT" w:cs="Times New Roman"/>
      <w:bCs/>
      <w:sz w:val="24"/>
      <w:szCs w:val="27"/>
      <w:lang w:eastAsia="es-ES"/>
    </w:rPr>
  </w:style>
  <w:style w:type="character" w:customStyle="1" w:styleId="Ttulo4Car">
    <w:name w:val="Título 4 Car"/>
    <w:basedOn w:val="Fuentedeprrafopredeter"/>
    <w:link w:val="Ttulo4"/>
    <w:rsid w:val="00F86465"/>
    <w:rPr>
      <w:rFonts w:ascii="Tw Cen MT" w:eastAsia="Times New Roman" w:hAnsi="Tw Cen MT" w:cs="Times New Roman"/>
      <w:b/>
      <w:bCs/>
      <w:sz w:val="24"/>
      <w:szCs w:val="24"/>
      <w:lang w:eastAsia="es-ES"/>
    </w:rPr>
  </w:style>
  <w:style w:type="character" w:customStyle="1" w:styleId="Ttulo5Car">
    <w:name w:val="Título 5 Car"/>
    <w:basedOn w:val="Fuentedeprrafopredeter"/>
    <w:link w:val="Ttulo5"/>
    <w:rsid w:val="00F86465"/>
    <w:rPr>
      <w:rFonts w:ascii="Tw Cen MT" w:eastAsia="Times New Roman" w:hAnsi="Tw Cen MT" w:cs="Times New Roman"/>
      <w:b/>
      <w:bCs/>
      <w:sz w:val="20"/>
      <w:szCs w:val="20"/>
      <w:lang w:eastAsia="es-ES"/>
    </w:rPr>
  </w:style>
  <w:style w:type="character" w:customStyle="1" w:styleId="Ttulo6Car">
    <w:name w:val="Título 6 Car"/>
    <w:basedOn w:val="Fuentedeprrafopredeter"/>
    <w:link w:val="Ttulo6"/>
    <w:rsid w:val="00F86465"/>
    <w:rPr>
      <w:rFonts w:ascii="Tw Cen MT" w:eastAsia="Times New Roman" w:hAnsi="Tw Cen MT" w:cs="Times New Roman"/>
      <w:b/>
      <w:bCs/>
      <w:sz w:val="15"/>
      <w:szCs w:val="15"/>
      <w:lang w:eastAsia="es-ES"/>
    </w:rPr>
  </w:style>
  <w:style w:type="character" w:customStyle="1" w:styleId="Ttulo8Car">
    <w:name w:val="Título 8 Car"/>
    <w:basedOn w:val="Fuentedeprrafopredeter"/>
    <w:link w:val="Ttulo8"/>
    <w:rsid w:val="00F86465"/>
    <w:rPr>
      <w:rFonts w:ascii="Calibri" w:eastAsia="Times New Roman" w:hAnsi="Calibri" w:cs="Times New Roman"/>
      <w:i/>
      <w:iCs/>
      <w:sz w:val="24"/>
      <w:szCs w:val="24"/>
      <w:lang w:val="es-ES" w:eastAsia="es-ES"/>
    </w:rPr>
  </w:style>
  <w:style w:type="numbering" w:customStyle="1" w:styleId="Sinlista1">
    <w:name w:val="Sin lista1"/>
    <w:next w:val="Sinlista"/>
    <w:uiPriority w:val="99"/>
    <w:semiHidden/>
    <w:unhideWhenUsed/>
    <w:rsid w:val="00F86465"/>
  </w:style>
  <w:style w:type="character" w:styleId="nfasisintenso">
    <w:name w:val="Intense Emphasis"/>
    <w:qFormat/>
    <w:rsid w:val="00F86465"/>
    <w:rPr>
      <w:b/>
      <w:bCs/>
      <w:i/>
      <w:iCs/>
      <w:color w:val="4F81BD"/>
    </w:rPr>
  </w:style>
  <w:style w:type="paragraph" w:styleId="NormalWeb">
    <w:name w:val="Normal (Web)"/>
    <w:basedOn w:val="Normal"/>
    <w:uiPriority w:val="99"/>
    <w:rsid w:val="00F86465"/>
    <w:pPr>
      <w:spacing w:before="100" w:beforeAutospacing="1" w:after="100" w:afterAutospacing="1" w:line="240" w:lineRule="auto"/>
      <w:jc w:val="both"/>
    </w:pPr>
    <w:rPr>
      <w:rFonts w:ascii="Tw Cen MT" w:eastAsia="Times New Roman" w:hAnsi="Tw Cen MT" w:cs="Times New Roman"/>
      <w:sz w:val="24"/>
      <w:szCs w:val="24"/>
      <w:lang w:eastAsia="es-ES"/>
    </w:rPr>
  </w:style>
  <w:style w:type="character" w:styleId="Hipervnculo">
    <w:name w:val="Hyperlink"/>
    <w:uiPriority w:val="99"/>
    <w:rsid w:val="00F86465"/>
    <w:rPr>
      <w:color w:val="0000FF"/>
      <w:u w:val="single"/>
    </w:rPr>
  </w:style>
  <w:style w:type="paragraph" w:styleId="Textonotapie">
    <w:name w:val="footnote text"/>
    <w:basedOn w:val="Normal"/>
    <w:link w:val="TextonotapieCar"/>
    <w:uiPriority w:val="99"/>
    <w:rsid w:val="00F86465"/>
    <w:pPr>
      <w:spacing w:after="0" w:line="240" w:lineRule="auto"/>
      <w:jc w:val="both"/>
    </w:pPr>
    <w:rPr>
      <w:rFonts w:ascii="Tw Cen MT" w:eastAsia="Times New Roman" w:hAnsi="Tw Cen MT" w:cs="Times New Roman"/>
      <w:sz w:val="20"/>
      <w:szCs w:val="20"/>
      <w:lang w:val="es-ES" w:eastAsia="es-ES"/>
    </w:rPr>
  </w:style>
  <w:style w:type="character" w:customStyle="1" w:styleId="TextonotapieCar">
    <w:name w:val="Texto nota pie Car"/>
    <w:basedOn w:val="Fuentedeprrafopredeter"/>
    <w:link w:val="Textonotapie"/>
    <w:uiPriority w:val="99"/>
    <w:rsid w:val="00F86465"/>
    <w:rPr>
      <w:rFonts w:ascii="Tw Cen MT" w:eastAsia="Times New Roman" w:hAnsi="Tw Cen MT" w:cs="Times New Roman"/>
      <w:sz w:val="20"/>
      <w:szCs w:val="20"/>
      <w:lang w:val="es-ES" w:eastAsia="es-ES"/>
    </w:rPr>
  </w:style>
  <w:style w:type="character" w:styleId="Refdenotaalpie">
    <w:name w:val="footnote reference"/>
    <w:uiPriority w:val="99"/>
    <w:rsid w:val="00F86465"/>
    <w:rPr>
      <w:vertAlign w:val="superscript"/>
    </w:rPr>
  </w:style>
  <w:style w:type="paragraph" w:styleId="Textonotaalfinal">
    <w:name w:val="endnote text"/>
    <w:basedOn w:val="Normal"/>
    <w:link w:val="TextonotaalfinalCar"/>
    <w:semiHidden/>
    <w:rsid w:val="00F86465"/>
    <w:pPr>
      <w:spacing w:after="0" w:line="240" w:lineRule="auto"/>
      <w:jc w:val="both"/>
    </w:pPr>
    <w:rPr>
      <w:rFonts w:ascii="Tw Cen MT" w:eastAsia="Times New Roman" w:hAnsi="Tw Cen MT" w:cs="Times New Roman"/>
      <w:sz w:val="20"/>
      <w:szCs w:val="20"/>
      <w:lang w:eastAsia="es-ES"/>
    </w:rPr>
  </w:style>
  <w:style w:type="character" w:customStyle="1" w:styleId="TextonotaalfinalCar">
    <w:name w:val="Texto nota al final Car"/>
    <w:basedOn w:val="Fuentedeprrafopredeter"/>
    <w:link w:val="Textonotaalfinal"/>
    <w:semiHidden/>
    <w:rsid w:val="00F86465"/>
    <w:rPr>
      <w:rFonts w:ascii="Tw Cen MT" w:eastAsia="Times New Roman" w:hAnsi="Tw Cen MT" w:cs="Times New Roman"/>
      <w:sz w:val="20"/>
      <w:szCs w:val="20"/>
      <w:lang w:eastAsia="es-ES"/>
    </w:rPr>
  </w:style>
  <w:style w:type="character" w:styleId="Refdenotaalfinal">
    <w:name w:val="endnote reference"/>
    <w:semiHidden/>
    <w:rsid w:val="00F86465"/>
    <w:rPr>
      <w:vertAlign w:val="superscript"/>
    </w:rPr>
  </w:style>
  <w:style w:type="paragraph" w:styleId="Piedepgina">
    <w:name w:val="footer"/>
    <w:basedOn w:val="Normal"/>
    <w:link w:val="PiedepginaCar"/>
    <w:uiPriority w:val="99"/>
    <w:rsid w:val="00F86465"/>
    <w:pPr>
      <w:tabs>
        <w:tab w:val="center" w:pos="4252"/>
        <w:tab w:val="right" w:pos="8504"/>
      </w:tabs>
      <w:spacing w:after="0" w:line="240" w:lineRule="auto"/>
      <w:jc w:val="both"/>
    </w:pPr>
    <w:rPr>
      <w:rFonts w:ascii="Tw Cen MT" w:eastAsia="Times New Roman" w:hAnsi="Tw Cen MT" w:cs="Times New Roman"/>
      <w:sz w:val="24"/>
      <w:szCs w:val="24"/>
      <w:lang w:val="es-ES" w:eastAsia="es-ES"/>
    </w:rPr>
  </w:style>
  <w:style w:type="character" w:customStyle="1" w:styleId="PiedepginaCar">
    <w:name w:val="Pie de página Car"/>
    <w:basedOn w:val="Fuentedeprrafopredeter"/>
    <w:link w:val="Piedepgina"/>
    <w:uiPriority w:val="99"/>
    <w:rsid w:val="00F86465"/>
    <w:rPr>
      <w:rFonts w:ascii="Tw Cen MT" w:eastAsia="Times New Roman" w:hAnsi="Tw Cen MT" w:cs="Times New Roman"/>
      <w:sz w:val="24"/>
      <w:szCs w:val="24"/>
      <w:lang w:val="es-ES" w:eastAsia="es-ES"/>
    </w:rPr>
  </w:style>
  <w:style w:type="character" w:styleId="Nmerodepgina">
    <w:name w:val="page number"/>
    <w:basedOn w:val="Fuentedeprrafopredeter"/>
    <w:rsid w:val="00F86465"/>
  </w:style>
  <w:style w:type="paragraph" w:styleId="Encabezado">
    <w:name w:val="header"/>
    <w:basedOn w:val="Normal"/>
    <w:link w:val="EncabezadoCar"/>
    <w:uiPriority w:val="99"/>
    <w:rsid w:val="00F86465"/>
    <w:pPr>
      <w:tabs>
        <w:tab w:val="center" w:pos="4252"/>
        <w:tab w:val="right" w:pos="8504"/>
      </w:tabs>
      <w:spacing w:after="0" w:line="240" w:lineRule="auto"/>
      <w:jc w:val="both"/>
    </w:pPr>
    <w:rPr>
      <w:rFonts w:ascii="Tw Cen MT" w:eastAsia="Times New Roman" w:hAnsi="Tw Cen MT" w:cs="Times New Roman"/>
      <w:sz w:val="24"/>
      <w:szCs w:val="24"/>
      <w:lang w:val="x-none" w:eastAsia="es-ES"/>
    </w:rPr>
  </w:style>
  <w:style w:type="character" w:customStyle="1" w:styleId="EncabezadoCar">
    <w:name w:val="Encabezado Car"/>
    <w:basedOn w:val="Fuentedeprrafopredeter"/>
    <w:link w:val="Encabezado"/>
    <w:uiPriority w:val="99"/>
    <w:rsid w:val="00F86465"/>
    <w:rPr>
      <w:rFonts w:ascii="Tw Cen MT" w:eastAsia="Times New Roman" w:hAnsi="Tw Cen MT" w:cs="Times New Roman"/>
      <w:sz w:val="24"/>
      <w:szCs w:val="24"/>
      <w:lang w:val="x-none" w:eastAsia="es-ES"/>
    </w:rPr>
  </w:style>
  <w:style w:type="paragraph" w:styleId="Sangradetextonormal">
    <w:name w:val="Body Text Indent"/>
    <w:basedOn w:val="Normal"/>
    <w:link w:val="SangradetextonormalCar"/>
    <w:rsid w:val="00F86465"/>
    <w:pPr>
      <w:spacing w:after="0" w:line="360" w:lineRule="auto"/>
      <w:ind w:firstLine="3"/>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F86465"/>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F86465"/>
    <w:pPr>
      <w:spacing w:after="0" w:line="240" w:lineRule="auto"/>
      <w:ind w:left="720"/>
      <w:jc w:val="both"/>
    </w:pPr>
    <w:rPr>
      <w:rFonts w:ascii="Calibri" w:eastAsia="Calibri" w:hAnsi="Calibri" w:cs="Times New Roman"/>
    </w:rPr>
  </w:style>
  <w:style w:type="paragraph" w:styleId="Textoindependiente">
    <w:name w:val="Body Text"/>
    <w:basedOn w:val="Normal"/>
    <w:link w:val="TextoindependienteCar"/>
    <w:rsid w:val="00F86465"/>
    <w:pPr>
      <w:spacing w:after="12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86465"/>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rsid w:val="00F86465"/>
    <w:pPr>
      <w:spacing w:before="160" w:line="240" w:lineRule="auto"/>
      <w:jc w:val="both"/>
    </w:pPr>
    <w:rPr>
      <w:rFonts w:ascii="Tw Cen MT" w:eastAsia="Times New Roman" w:hAnsi="Tw Cen MT" w:cs="Times New Roman"/>
      <w:sz w:val="24"/>
      <w:szCs w:val="24"/>
      <w:lang w:eastAsia="es-ES"/>
    </w:rPr>
  </w:style>
  <w:style w:type="paragraph" w:styleId="TDC3">
    <w:name w:val="toc 3"/>
    <w:basedOn w:val="Normal"/>
    <w:next w:val="Normal"/>
    <w:autoRedefine/>
    <w:uiPriority w:val="39"/>
    <w:rsid w:val="00F86465"/>
    <w:pPr>
      <w:spacing w:after="0" w:line="240" w:lineRule="auto"/>
      <w:ind w:left="482" w:firstLine="454"/>
      <w:jc w:val="both"/>
    </w:pPr>
    <w:rPr>
      <w:rFonts w:ascii="Tw Cen MT" w:eastAsia="Times New Roman" w:hAnsi="Tw Cen MT" w:cs="Times New Roman"/>
      <w:sz w:val="20"/>
      <w:szCs w:val="24"/>
      <w:lang w:eastAsia="es-ES"/>
    </w:rPr>
  </w:style>
  <w:style w:type="paragraph" w:styleId="TDC2">
    <w:name w:val="toc 2"/>
    <w:basedOn w:val="Normal"/>
    <w:next w:val="Normal"/>
    <w:autoRedefine/>
    <w:uiPriority w:val="39"/>
    <w:rsid w:val="00F86465"/>
    <w:pPr>
      <w:spacing w:after="0" w:line="240" w:lineRule="auto"/>
      <w:ind w:left="397"/>
      <w:jc w:val="both"/>
    </w:pPr>
    <w:rPr>
      <w:rFonts w:ascii="Tw Cen MT" w:eastAsia="Times New Roman" w:hAnsi="Tw Cen MT" w:cs="Times New Roman"/>
      <w:sz w:val="20"/>
      <w:szCs w:val="24"/>
      <w:lang w:eastAsia="es-ES"/>
    </w:rPr>
  </w:style>
  <w:style w:type="table" w:styleId="Tablaconcuadrcula">
    <w:name w:val="Table Grid"/>
    <w:basedOn w:val="Tablanormal"/>
    <w:uiPriority w:val="59"/>
    <w:rsid w:val="00F86465"/>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465"/>
    <w:pPr>
      <w:autoSpaceDE w:val="0"/>
      <w:autoSpaceDN w:val="0"/>
      <w:adjustRightInd w:val="0"/>
      <w:spacing w:after="0" w:line="240" w:lineRule="auto"/>
      <w:jc w:val="both"/>
    </w:pPr>
    <w:rPr>
      <w:rFonts w:ascii="Lucida Sans Unicode" w:eastAsia="Calibri" w:hAnsi="Lucida Sans Unicode" w:cs="Lucida Sans Unicode"/>
      <w:color w:val="000000"/>
      <w:sz w:val="24"/>
      <w:szCs w:val="24"/>
    </w:rPr>
  </w:style>
  <w:style w:type="paragraph" w:styleId="HTMLconformatoprevio">
    <w:name w:val="HTML Preformatted"/>
    <w:basedOn w:val="Normal"/>
    <w:link w:val="HTMLconformatoprevioCar"/>
    <w:unhideWhenUsed/>
    <w:rsid w:val="00F8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F86465"/>
    <w:rPr>
      <w:rFonts w:ascii="Courier New" w:eastAsia="Times New Roman" w:hAnsi="Courier New" w:cs="Times New Roman"/>
      <w:sz w:val="20"/>
      <w:szCs w:val="20"/>
      <w:lang w:val="x-none" w:eastAsia="x-none"/>
    </w:rPr>
  </w:style>
  <w:style w:type="paragraph" w:styleId="Textodeglobo">
    <w:name w:val="Balloon Text"/>
    <w:basedOn w:val="Normal"/>
    <w:link w:val="TextodegloboCar"/>
    <w:uiPriority w:val="99"/>
    <w:rsid w:val="00F86465"/>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F86465"/>
    <w:rPr>
      <w:rFonts w:ascii="Tahoma" w:eastAsia="Times New Roman" w:hAnsi="Tahoma" w:cs="Times New Roman"/>
      <w:sz w:val="16"/>
      <w:szCs w:val="16"/>
      <w:lang w:val="es-ES" w:eastAsia="es-ES"/>
    </w:rPr>
  </w:style>
  <w:style w:type="paragraph" w:customStyle="1" w:styleId="NormalArial">
    <w:name w:val="Normal + Arial"/>
    <w:aliases w:val="9 pt,Justificado,Expandido  1 pto,Interlineado:  1,5 líneas"/>
    <w:basedOn w:val="Normal"/>
    <w:rsid w:val="00F86465"/>
    <w:pPr>
      <w:spacing w:after="0" w:line="360" w:lineRule="auto"/>
      <w:jc w:val="both"/>
    </w:pPr>
    <w:rPr>
      <w:rFonts w:ascii="Arial" w:eastAsia="Times New Roman" w:hAnsi="Arial" w:cs="Arial"/>
      <w:spacing w:val="20"/>
      <w:sz w:val="18"/>
      <w:szCs w:val="18"/>
      <w:lang w:eastAsia="es-ES"/>
    </w:rPr>
  </w:style>
  <w:style w:type="paragraph" w:styleId="Textosinformato">
    <w:name w:val="Plain Text"/>
    <w:basedOn w:val="Normal"/>
    <w:link w:val="TextosinformatoCar"/>
    <w:uiPriority w:val="99"/>
    <w:unhideWhenUsed/>
    <w:rsid w:val="00F8646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F86465"/>
    <w:rPr>
      <w:rFonts w:ascii="Courier New" w:eastAsia="Times New Roman" w:hAnsi="Courier New" w:cs="Times New Roman"/>
      <w:sz w:val="20"/>
      <w:szCs w:val="20"/>
      <w:lang w:val="es-ES" w:eastAsia="es-ES"/>
    </w:rPr>
  </w:style>
  <w:style w:type="paragraph" w:customStyle="1" w:styleId="Normal1">
    <w:name w:val="Normal1"/>
    <w:basedOn w:val="Normal"/>
    <w:rsid w:val="00F86465"/>
    <w:pPr>
      <w:tabs>
        <w:tab w:val="left" w:pos="-720"/>
        <w:tab w:val="left" w:pos="0"/>
        <w:tab w:val="left" w:pos="720"/>
      </w:tabs>
      <w:suppressAutoHyphens/>
      <w:spacing w:after="0" w:line="240" w:lineRule="auto"/>
      <w:ind w:left="709"/>
      <w:jc w:val="both"/>
    </w:pPr>
    <w:rPr>
      <w:rFonts w:ascii="Arial" w:eastAsia="Times New Roman" w:hAnsi="Arial" w:cs="Times New Roman"/>
      <w:spacing w:val="-2"/>
      <w:szCs w:val="20"/>
      <w:lang w:val="es-ES_tradnl" w:eastAsia="es-ES"/>
    </w:rPr>
  </w:style>
  <w:style w:type="paragraph" w:customStyle="1" w:styleId="Lista1">
    <w:name w:val="Lista1"/>
    <w:rsid w:val="00F86465"/>
    <w:pPr>
      <w:widowControl w:val="0"/>
      <w:tabs>
        <w:tab w:val="left" w:pos="1680"/>
      </w:tabs>
      <w:suppressAutoHyphens/>
      <w:autoSpaceDE w:val="0"/>
      <w:autoSpaceDN w:val="0"/>
      <w:adjustRightInd w:val="0"/>
      <w:spacing w:after="0" w:line="240" w:lineRule="atLeast"/>
      <w:jc w:val="both"/>
    </w:pPr>
    <w:rPr>
      <w:rFonts w:ascii="Courier New" w:eastAsia="Times New Roman" w:hAnsi="Courier New" w:cs="Times New Roman"/>
      <w:sz w:val="20"/>
      <w:szCs w:val="20"/>
      <w:lang w:val="en-US" w:eastAsia="es-ES"/>
    </w:rPr>
  </w:style>
  <w:style w:type="paragraph" w:customStyle="1" w:styleId="Textoindependiente31">
    <w:name w:val="Texto independiente 31"/>
    <w:basedOn w:val="Normal"/>
    <w:rsid w:val="00F86465"/>
    <w:pPr>
      <w:suppressAutoHyphens/>
      <w:spacing w:after="0" w:line="240" w:lineRule="auto"/>
      <w:jc w:val="both"/>
    </w:pPr>
    <w:rPr>
      <w:rFonts w:ascii="New York" w:eastAsia="Times New Roman" w:hAnsi="New York" w:cs="Times New Roman"/>
      <w:sz w:val="24"/>
      <w:szCs w:val="20"/>
      <w:lang w:eastAsia="es-ES"/>
    </w:rPr>
  </w:style>
  <w:style w:type="character" w:styleId="Refdecomentario">
    <w:name w:val="annotation reference"/>
    <w:uiPriority w:val="99"/>
    <w:rsid w:val="00F86465"/>
    <w:rPr>
      <w:sz w:val="16"/>
      <w:szCs w:val="16"/>
    </w:rPr>
  </w:style>
  <w:style w:type="paragraph" w:styleId="Textocomentario">
    <w:name w:val="annotation text"/>
    <w:basedOn w:val="Normal"/>
    <w:link w:val="TextocomentarioCar"/>
    <w:uiPriority w:val="99"/>
    <w:rsid w:val="00F86465"/>
    <w:pPr>
      <w:spacing w:after="0" w:line="240" w:lineRule="auto"/>
      <w:jc w:val="both"/>
    </w:pPr>
    <w:rPr>
      <w:rFonts w:ascii="Tw Cen MT" w:eastAsia="Times New Roman" w:hAnsi="Tw Cen MT" w:cs="Times New Roman"/>
      <w:sz w:val="20"/>
      <w:szCs w:val="20"/>
      <w:lang w:val="es-ES" w:eastAsia="es-ES"/>
    </w:rPr>
  </w:style>
  <w:style w:type="character" w:customStyle="1" w:styleId="TextocomentarioCar">
    <w:name w:val="Texto comentario Car"/>
    <w:basedOn w:val="Fuentedeprrafopredeter"/>
    <w:link w:val="Textocomentario"/>
    <w:uiPriority w:val="99"/>
    <w:rsid w:val="00F86465"/>
    <w:rPr>
      <w:rFonts w:ascii="Tw Cen MT" w:eastAsia="Times New Roman" w:hAnsi="Tw Cen MT"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F86465"/>
    <w:rPr>
      <w:b/>
      <w:bCs/>
    </w:rPr>
  </w:style>
  <w:style w:type="character" w:customStyle="1" w:styleId="AsuntodelcomentarioCar">
    <w:name w:val="Asunto del comentario Car"/>
    <w:basedOn w:val="TextocomentarioCar"/>
    <w:link w:val="Asuntodelcomentario"/>
    <w:uiPriority w:val="99"/>
    <w:rsid w:val="00F86465"/>
    <w:rPr>
      <w:rFonts w:ascii="Tw Cen MT" w:eastAsia="Times New Roman" w:hAnsi="Tw Cen MT" w:cs="Times New Roman"/>
      <w:b/>
      <w:bCs/>
      <w:sz w:val="20"/>
      <w:szCs w:val="20"/>
      <w:lang w:val="es-ES" w:eastAsia="es-ES"/>
    </w:rPr>
  </w:style>
  <w:style w:type="paragraph" w:styleId="Textoindependiente2">
    <w:name w:val="Body Text 2"/>
    <w:basedOn w:val="Normal"/>
    <w:link w:val="Textoindependiente2Car"/>
    <w:rsid w:val="00F8646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8646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8646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86465"/>
    <w:rPr>
      <w:rFonts w:ascii="Times New Roman" w:eastAsia="Times New Roman" w:hAnsi="Times New Roman" w:cs="Times New Roman"/>
      <w:sz w:val="16"/>
      <w:szCs w:val="16"/>
      <w:lang w:val="es-ES" w:eastAsia="es-ES"/>
    </w:rPr>
  </w:style>
  <w:style w:type="paragraph" w:customStyle="1" w:styleId="Estilo1">
    <w:name w:val="Estilo1"/>
    <w:basedOn w:val="Normal"/>
    <w:rsid w:val="00F86465"/>
    <w:pPr>
      <w:spacing w:after="240" w:line="240" w:lineRule="auto"/>
      <w:jc w:val="both"/>
    </w:pPr>
    <w:rPr>
      <w:rFonts w:ascii="Arial" w:eastAsia="Times New Roman" w:hAnsi="Arial" w:cs="Times New Roman"/>
      <w:sz w:val="24"/>
      <w:szCs w:val="20"/>
      <w:lang w:val="es-ES_tradnl" w:eastAsia="es-ES" w:bidi="he-IL"/>
    </w:rPr>
  </w:style>
  <w:style w:type="paragraph" w:customStyle="1" w:styleId="Vietas10">
    <w:name w:val="Viñetas 1"/>
    <w:basedOn w:val="Normal"/>
    <w:rsid w:val="00F86465"/>
    <w:pPr>
      <w:numPr>
        <w:numId w:val="1"/>
      </w:numPr>
      <w:spacing w:after="200" w:line="276" w:lineRule="auto"/>
    </w:pPr>
    <w:rPr>
      <w:rFonts w:ascii="Calibri" w:eastAsia="Calibri" w:hAnsi="Calibri" w:cs="Times New Roman"/>
    </w:rPr>
  </w:style>
  <w:style w:type="paragraph" w:customStyle="1" w:styleId="Textoindependiente311">
    <w:name w:val="Texto independiente 311"/>
    <w:basedOn w:val="Normal"/>
    <w:rsid w:val="00F86465"/>
    <w:pPr>
      <w:suppressAutoHyphens/>
      <w:spacing w:after="0" w:line="240" w:lineRule="auto"/>
      <w:jc w:val="both"/>
    </w:pPr>
    <w:rPr>
      <w:rFonts w:ascii="New York" w:eastAsia="Times New Roman" w:hAnsi="New York" w:cs="Times New Roman"/>
      <w:sz w:val="24"/>
      <w:szCs w:val="20"/>
      <w:lang w:eastAsia="es-ES"/>
    </w:rPr>
  </w:style>
  <w:style w:type="table" w:customStyle="1" w:styleId="Listaclara-nfasis11">
    <w:name w:val="Lista clara - Énfasis 11"/>
    <w:basedOn w:val="Tablanormal"/>
    <w:uiPriority w:val="61"/>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vietas4">
    <w:name w:val="viñetas 4"/>
    <w:basedOn w:val="Prrafodelista"/>
    <w:qFormat/>
    <w:rsid w:val="00F86465"/>
    <w:pPr>
      <w:numPr>
        <w:ilvl w:val="3"/>
        <w:numId w:val="2"/>
      </w:numPr>
      <w:spacing w:before="120" w:after="120" w:line="276" w:lineRule="auto"/>
    </w:pPr>
    <w:rPr>
      <w:rFonts w:ascii="Verdana" w:eastAsia="Times New Roman" w:hAnsi="Verdana"/>
      <w:sz w:val="20"/>
      <w:szCs w:val="20"/>
      <w:lang w:eastAsia="es-ES"/>
    </w:rPr>
  </w:style>
  <w:style w:type="paragraph" w:customStyle="1" w:styleId="vietas2">
    <w:name w:val="viñetas 2"/>
    <w:basedOn w:val="Normal"/>
    <w:qFormat/>
    <w:rsid w:val="00F86465"/>
    <w:pPr>
      <w:numPr>
        <w:ilvl w:val="1"/>
        <w:numId w:val="3"/>
      </w:numPr>
      <w:tabs>
        <w:tab w:val="left" w:pos="993"/>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Tabla">
    <w:name w:val="Tabla"/>
    <w:basedOn w:val="Normal"/>
    <w:qFormat/>
    <w:rsid w:val="00F86465"/>
    <w:pPr>
      <w:spacing w:after="0" w:line="240" w:lineRule="auto"/>
    </w:pPr>
    <w:rPr>
      <w:rFonts w:ascii="Verdana" w:eastAsia="Times New Roman" w:hAnsi="Verdana" w:cs="Times New Roman"/>
      <w:snapToGrid w:val="0"/>
      <w:color w:val="000000"/>
      <w:sz w:val="18"/>
      <w:lang w:eastAsia="es-ES" w:bidi="he-IL"/>
    </w:rPr>
  </w:style>
  <w:style w:type="paragraph" w:styleId="Descripcin">
    <w:name w:val="caption"/>
    <w:basedOn w:val="Normal"/>
    <w:next w:val="Normal"/>
    <w:uiPriority w:val="99"/>
    <w:qFormat/>
    <w:rsid w:val="00F86465"/>
    <w:pPr>
      <w:spacing w:after="0" w:line="240" w:lineRule="auto"/>
      <w:ind w:left="142" w:hanging="142"/>
      <w:jc w:val="both"/>
    </w:pPr>
    <w:rPr>
      <w:rFonts w:ascii="Verdana" w:eastAsia="Times New Roman" w:hAnsi="Verdana" w:cs="Times New Roman"/>
      <w:bCs/>
      <w:sz w:val="16"/>
      <w:szCs w:val="18"/>
      <w:lang w:eastAsia="es-CL"/>
    </w:rPr>
  </w:style>
  <w:style w:type="paragraph" w:customStyle="1" w:styleId="vieta2">
    <w:name w:val="viñeta 2"/>
    <w:basedOn w:val="Normal"/>
    <w:qFormat/>
    <w:rsid w:val="00F86465"/>
    <w:pPr>
      <w:numPr>
        <w:numId w:val="4"/>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1">
    <w:name w:val="viñeta 1"/>
    <w:basedOn w:val="Normal"/>
    <w:qFormat/>
    <w:rsid w:val="00F86465"/>
    <w:pPr>
      <w:numPr>
        <w:numId w:val="5"/>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3">
    <w:name w:val="viñeta 3"/>
    <w:basedOn w:val="Normal"/>
    <w:qFormat/>
    <w:rsid w:val="00F86465"/>
    <w:pPr>
      <w:numPr>
        <w:numId w:val="6"/>
      </w:numPr>
      <w:spacing w:after="0" w:line="276" w:lineRule="auto"/>
      <w:jc w:val="both"/>
    </w:pPr>
    <w:rPr>
      <w:rFonts w:ascii="Verdana" w:eastAsia="Times New Roman" w:hAnsi="Verdana" w:cs="Times New Roman"/>
      <w:snapToGrid w:val="0"/>
      <w:color w:val="000000"/>
      <w:sz w:val="20"/>
      <w:szCs w:val="24"/>
      <w:lang w:eastAsia="es-ES" w:bidi="he-IL"/>
    </w:rPr>
  </w:style>
  <w:style w:type="paragraph" w:customStyle="1" w:styleId="vieta4">
    <w:name w:val="viñeta 4"/>
    <w:basedOn w:val="Normal"/>
    <w:qFormat/>
    <w:rsid w:val="00F86465"/>
    <w:pPr>
      <w:numPr>
        <w:numId w:val="7"/>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5">
    <w:name w:val="viñeta 5"/>
    <w:basedOn w:val="vieta4"/>
    <w:qFormat/>
    <w:rsid w:val="00F86465"/>
    <w:pPr>
      <w:numPr>
        <w:numId w:val="8"/>
      </w:numPr>
      <w:ind w:left="2127"/>
    </w:pPr>
  </w:style>
  <w:style w:type="paragraph" w:customStyle="1" w:styleId="vietas1">
    <w:name w:val="viñetas 1"/>
    <w:basedOn w:val="Normal"/>
    <w:uiPriority w:val="99"/>
    <w:qFormat/>
    <w:rsid w:val="00F86465"/>
    <w:pPr>
      <w:numPr>
        <w:numId w:val="9"/>
      </w:numPr>
      <w:tabs>
        <w:tab w:val="left" w:pos="426"/>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vietas3">
    <w:name w:val="viñetas 3"/>
    <w:basedOn w:val="vietas2"/>
    <w:qFormat/>
    <w:rsid w:val="00F86465"/>
    <w:pPr>
      <w:numPr>
        <w:ilvl w:val="2"/>
        <w:numId w:val="10"/>
      </w:numPr>
    </w:pPr>
  </w:style>
  <w:style w:type="paragraph" w:styleId="Listaconvietas">
    <w:name w:val="List Bullet"/>
    <w:basedOn w:val="Normal"/>
    <w:rsid w:val="00F86465"/>
    <w:pPr>
      <w:numPr>
        <w:numId w:val="11"/>
      </w:numPr>
      <w:spacing w:after="0" w:line="240" w:lineRule="auto"/>
      <w:contextualSpacing/>
      <w:jc w:val="both"/>
    </w:pPr>
    <w:rPr>
      <w:rFonts w:ascii="Tw Cen MT" w:eastAsia="Times New Roman" w:hAnsi="Tw Cen MT" w:cs="Times New Roman"/>
      <w:sz w:val="24"/>
      <w:szCs w:val="24"/>
      <w:lang w:eastAsia="es-ES"/>
    </w:rPr>
  </w:style>
  <w:style w:type="table" w:customStyle="1" w:styleId="Tablaconcuadrcula1">
    <w:name w:val="Tabla con cuadrícula1"/>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86465"/>
  </w:style>
  <w:style w:type="table" w:customStyle="1" w:styleId="Tablaconcuadrcula3">
    <w:name w:val="Tabla con cuadrícula3"/>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clara-nfasis1">
    <w:name w:val="Light Grid Accent 1"/>
    <w:basedOn w:val="Tablanormal"/>
    <w:uiPriority w:val="62"/>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1">
    <w:name w:val="Medium Grid 1 Accent 1"/>
    <w:basedOn w:val="Tablanormal"/>
    <w:uiPriority w:val="67"/>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6"/>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ombreadoclaro-nfasis1">
    <w:name w:val="Light Shading Accent 1"/>
    <w:basedOn w:val="Tablanormal"/>
    <w:uiPriority w:val="60"/>
    <w:rsid w:val="00F86465"/>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basedOn w:val="Tablanormal"/>
    <w:next w:val="Sombreadoclaro-nfasis1"/>
    <w:uiPriority w:val="60"/>
    <w:rsid w:val="00F86465"/>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
    <w:name w:val="Cuadrícula clara - Énfasis 11"/>
    <w:basedOn w:val="Tablanormal"/>
    <w:next w:val="Cuadrculaclara-nfasis1"/>
    <w:uiPriority w:val="62"/>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
    <w:name w:val="Sombreado claro - Énfasis 12"/>
    <w:basedOn w:val="Tablanormal"/>
    <w:next w:val="Sombreadoclaro-nfasis1"/>
    <w:uiPriority w:val="60"/>
    <w:rsid w:val="00F86465"/>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n">
    <w:name w:val="Revision"/>
    <w:hidden/>
    <w:uiPriority w:val="99"/>
    <w:semiHidden/>
    <w:rsid w:val="00F86465"/>
    <w:pPr>
      <w:spacing w:after="0" w:line="240" w:lineRule="auto"/>
      <w:jc w:val="both"/>
    </w:pPr>
    <w:rPr>
      <w:rFonts w:ascii="Tw Cen MT" w:eastAsia="Times New Roman" w:hAnsi="Tw Cen MT" w:cs="Times New Roman"/>
      <w:sz w:val="24"/>
      <w:szCs w:val="24"/>
      <w:lang w:eastAsia="es-ES"/>
    </w:rPr>
  </w:style>
  <w:style w:type="numbering" w:customStyle="1" w:styleId="Sinlista2">
    <w:name w:val="Sin lista2"/>
    <w:next w:val="Sinlista"/>
    <w:uiPriority w:val="99"/>
    <w:semiHidden/>
    <w:unhideWhenUsed/>
    <w:rsid w:val="00F86465"/>
  </w:style>
  <w:style w:type="table" w:customStyle="1" w:styleId="Tablaconcuadrcula5">
    <w:name w:val="Tabla con cuadrícula5"/>
    <w:basedOn w:val="Tablanormal"/>
    <w:next w:val="Tablaconcuadrcula"/>
    <w:uiPriority w:val="59"/>
    <w:rsid w:val="00F8646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
    <w:name w:val="Tabla con cuadrícula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86465"/>
  </w:style>
  <w:style w:type="table" w:customStyle="1" w:styleId="Tablaconcuadrcula31">
    <w:name w:val="Tabla con cuadrícula3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next w:val="Sombreadomedio1-nfasis1"/>
    <w:uiPriority w:val="63"/>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
    <w:name w:val="Sombreado medio 2 - Énfasis 11"/>
    <w:basedOn w:val="Tablanormal"/>
    <w:next w:val="Sombreadomedio2-nfasis1"/>
    <w:uiPriority w:val="64"/>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9"/>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
    <w:name w:val="Cuadrícula clara - Énfasis 12"/>
    <w:basedOn w:val="Tablanormal"/>
    <w:next w:val="Cuadrculaclara-nfasis1"/>
    <w:uiPriority w:val="62"/>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
    <w:name w:val="Cuadrícula media 1 - Énfasis 11"/>
    <w:basedOn w:val="Tablanormal"/>
    <w:next w:val="Cuadrculamedia1-nfasis1"/>
    <w:uiPriority w:val="67"/>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
    <w:name w:val="Lista media 2 - Énfasis 11"/>
    <w:basedOn w:val="Tablanormal"/>
    <w:next w:val="Listamedia2-nfasis1"/>
    <w:uiPriority w:val="66"/>
    <w:rsid w:val="00F86465"/>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
    <w:name w:val="Sombreado claro - Énfasis 13"/>
    <w:basedOn w:val="Tablanormal"/>
    <w:next w:val="Sombreadoclaro-nfasis1"/>
    <w:uiPriority w:val="60"/>
    <w:rsid w:val="00F86465"/>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
    <w:name w:val="Sombreado claro - Énfasis 111"/>
    <w:basedOn w:val="Tablanormal"/>
    <w:next w:val="Sombreadoclaro-nfasis1"/>
    <w:uiPriority w:val="60"/>
    <w:rsid w:val="00F8646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
    <w:name w:val="Cuadrícula clara - Énfasis 111"/>
    <w:basedOn w:val="Tablanormal"/>
    <w:next w:val="Cuadrculaclara-nfasis1"/>
    <w:uiPriority w:val="62"/>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
    <w:name w:val="Sombreado claro - Énfasis 121"/>
    <w:basedOn w:val="Tablanormal"/>
    <w:next w:val="Sombreadoclaro-nfasis1"/>
    <w:uiPriority w:val="60"/>
    <w:rsid w:val="00F8646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nespaciado">
    <w:name w:val="No Spacing"/>
    <w:uiPriority w:val="1"/>
    <w:qFormat/>
    <w:rsid w:val="00F86465"/>
    <w:pPr>
      <w:spacing w:after="0" w:line="240" w:lineRule="auto"/>
      <w:jc w:val="both"/>
    </w:pPr>
    <w:rPr>
      <w:rFonts w:ascii="Tw Cen MT" w:eastAsia="Times New Roman" w:hAnsi="Tw Cen MT" w:cs="Times New Roman"/>
      <w:sz w:val="24"/>
      <w:szCs w:val="24"/>
      <w:lang w:eastAsia="es-ES"/>
    </w:rPr>
  </w:style>
  <w:style w:type="table" w:customStyle="1" w:styleId="Cuadrculamedia2-nfasis11">
    <w:name w:val="Cuadrícula media 2 - Énfasis 11"/>
    <w:basedOn w:val="Tablanormal"/>
    <w:next w:val="Cuadrculamedia2-nfasis1"/>
    <w:uiPriority w:val="68"/>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1">
    <w:name w:val="Medium Grid 2 Accent 1"/>
    <w:basedOn w:val="Tablanormal"/>
    <w:uiPriority w:val="68"/>
    <w:semiHidden/>
    <w:unhideWhenUsed/>
    <w:rsid w:val="00F8646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numbering" w:customStyle="1" w:styleId="Sinlista3">
    <w:name w:val="Sin lista3"/>
    <w:next w:val="Sinlista"/>
    <w:uiPriority w:val="99"/>
    <w:semiHidden/>
    <w:unhideWhenUsed/>
    <w:rsid w:val="00F86465"/>
  </w:style>
  <w:style w:type="numbering" w:customStyle="1" w:styleId="Sinlista12">
    <w:name w:val="Sin lista12"/>
    <w:next w:val="Sinlista"/>
    <w:uiPriority w:val="99"/>
    <w:semiHidden/>
    <w:unhideWhenUsed/>
    <w:rsid w:val="00F86465"/>
  </w:style>
  <w:style w:type="table" w:customStyle="1" w:styleId="Tablaconcuadrcula6">
    <w:name w:val="Tabla con cuadrícula6"/>
    <w:basedOn w:val="Tablanormal"/>
    <w:next w:val="Tablaconcuadrcula"/>
    <w:uiPriority w:val="59"/>
    <w:rsid w:val="00F86465"/>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86465"/>
  </w:style>
  <w:style w:type="table" w:customStyle="1" w:styleId="Tablaconcuadrcula32">
    <w:name w:val="Tabla con cuadrícula3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2">
    <w:name w:val="Sombreado medio 2 - Énfasis 12"/>
    <w:basedOn w:val="Tablanormal"/>
    <w:next w:val="Sombreadomedio2-nfasis1"/>
    <w:uiPriority w:val="64"/>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
    <w:name w:val="Cuadrícula media 3 - Énfasis 12"/>
    <w:basedOn w:val="Tablanormal"/>
    <w:next w:val="Cuadrculamedia3-nfasis1"/>
    <w:uiPriority w:val="69"/>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3">
    <w:name w:val="Cuadrícula clara - Énfasis 13"/>
    <w:basedOn w:val="Tablanormal"/>
    <w:next w:val="Cuadrculaclara-nfasis1"/>
    <w:uiPriority w:val="62"/>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2">
    <w:name w:val="Cuadrícula media 1 - Énfasis 12"/>
    <w:basedOn w:val="Tablanormal"/>
    <w:next w:val="Cuadrculamedia1-nfasis1"/>
    <w:uiPriority w:val="67"/>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2">
    <w:name w:val="Lista media 2 - Énfasis 12"/>
    <w:basedOn w:val="Tablanormal"/>
    <w:next w:val="Listamedia2-nfasis1"/>
    <w:uiPriority w:val="66"/>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4">
    <w:name w:val="Sombreado claro - Énfasis 14"/>
    <w:basedOn w:val="Tablanormal"/>
    <w:next w:val="Sombreadoclaro-nfasis1"/>
    <w:uiPriority w:val="60"/>
    <w:rsid w:val="00F86465"/>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2">
    <w:name w:val="Sombreado claro - Énfasis 112"/>
    <w:basedOn w:val="Tablanormal"/>
    <w:next w:val="Sombreadoclaro-nfasis1"/>
    <w:uiPriority w:val="60"/>
    <w:rsid w:val="00F86465"/>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2">
    <w:name w:val="Cuadrícula clara - Énfasis 112"/>
    <w:basedOn w:val="Tablanormal"/>
    <w:next w:val="Cuadrculaclara-nfasis1"/>
    <w:uiPriority w:val="62"/>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2">
    <w:name w:val="Sombreado claro - Énfasis 122"/>
    <w:basedOn w:val="Tablanormal"/>
    <w:next w:val="Sombreadoclaro-nfasis1"/>
    <w:uiPriority w:val="60"/>
    <w:rsid w:val="00F86465"/>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21">
    <w:name w:val="Sin lista21"/>
    <w:next w:val="Sinlista"/>
    <w:uiPriority w:val="99"/>
    <w:semiHidden/>
    <w:unhideWhenUsed/>
    <w:rsid w:val="00F86465"/>
  </w:style>
  <w:style w:type="table" w:customStyle="1" w:styleId="Tablaconcuadrcula51">
    <w:name w:val="Tabla con cuadrícula51"/>
    <w:basedOn w:val="Tablanormal"/>
    <w:next w:val="Tablaconcuadrcula"/>
    <w:uiPriority w:val="59"/>
    <w:rsid w:val="00F8646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
    <w:name w:val="Tabla con cuadrícula1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86465"/>
  </w:style>
  <w:style w:type="table" w:customStyle="1" w:styleId="Tablaconcuadrcula311">
    <w:name w:val="Tabla con cuadrícula3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1">
    <w:name w:val="Sombreado medio 1 - Énfasis 111"/>
    <w:basedOn w:val="Tablanormal"/>
    <w:next w:val="Sombreadomedio1-nfasis1"/>
    <w:uiPriority w:val="63"/>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1">
    <w:name w:val="Sombreado medio 2 - Énfasis 111"/>
    <w:basedOn w:val="Tablanormal"/>
    <w:next w:val="Sombreadomedio2-nfasis1"/>
    <w:uiPriority w:val="64"/>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1">
    <w:name w:val="Cuadrícula media 3 - Énfasis 111"/>
    <w:basedOn w:val="Tablanormal"/>
    <w:next w:val="Cuadrculamedia3-nfasis1"/>
    <w:uiPriority w:val="69"/>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1">
    <w:name w:val="Cuadrícula clara - Énfasis 121"/>
    <w:basedOn w:val="Tablanormal"/>
    <w:next w:val="Cuadrculaclara-nfasis1"/>
    <w:uiPriority w:val="62"/>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1">
    <w:name w:val="Cuadrícula media 1 - Énfasis 111"/>
    <w:basedOn w:val="Tablanormal"/>
    <w:next w:val="Cuadrculamedia1-nfasis1"/>
    <w:uiPriority w:val="67"/>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1">
    <w:name w:val="Lista media 2 - Énfasis 111"/>
    <w:basedOn w:val="Tablanormal"/>
    <w:next w:val="Listamedia2-nfasis1"/>
    <w:uiPriority w:val="66"/>
    <w:rsid w:val="00F86465"/>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1">
    <w:name w:val="Sombreado claro - Énfasis 131"/>
    <w:basedOn w:val="Tablanormal"/>
    <w:next w:val="Sombreadoclaro-nfasis1"/>
    <w:uiPriority w:val="60"/>
    <w:rsid w:val="00F86465"/>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1">
    <w:name w:val="Sombreado claro - Énfasis 1111"/>
    <w:basedOn w:val="Tablanormal"/>
    <w:next w:val="Sombreadoclaro-nfasis1"/>
    <w:uiPriority w:val="60"/>
    <w:rsid w:val="00F8646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1">
    <w:name w:val="Cuadrícula clara - Énfasis 1111"/>
    <w:basedOn w:val="Tablanormal"/>
    <w:next w:val="Cuadrculaclara-nfasis1"/>
    <w:uiPriority w:val="62"/>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1">
    <w:name w:val="Sombreado claro - Énfasis 1211"/>
    <w:basedOn w:val="Tablanormal"/>
    <w:next w:val="Sombreadoclaro-nfasis1"/>
    <w:uiPriority w:val="60"/>
    <w:rsid w:val="00F8646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2-nfasis111">
    <w:name w:val="Cuadrícula media 2 - Énfasis 111"/>
    <w:basedOn w:val="Tablanormal"/>
    <w:next w:val="Cuadrculamedia2-nfasis1"/>
    <w:uiPriority w:val="68"/>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2-nfasis12">
    <w:name w:val="Cuadrícula media 2 - Énfasis 12"/>
    <w:basedOn w:val="Tablanormal"/>
    <w:next w:val="Cuadrculamedia2-nfasis1"/>
    <w:uiPriority w:val="68"/>
    <w:semiHidden/>
    <w:unhideWhenUsed/>
    <w:rsid w:val="00F8646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character" w:styleId="Hipervnculovisitado">
    <w:name w:val="FollowedHyperlink"/>
    <w:basedOn w:val="Fuentedeprrafopredeter"/>
    <w:uiPriority w:val="99"/>
    <w:semiHidden/>
    <w:unhideWhenUsed/>
    <w:rsid w:val="00F86465"/>
    <w:rPr>
      <w:color w:val="954F72" w:themeColor="followedHyperlink"/>
      <w:u w:val="single"/>
    </w:rPr>
  </w:style>
  <w:style w:type="table" w:customStyle="1" w:styleId="Tablaconcuadrcula7">
    <w:name w:val="Tabla con cuadrícula7"/>
    <w:basedOn w:val="Tablanormal"/>
    <w:next w:val="Tablaconcuadrcula"/>
    <w:uiPriority w:val="39"/>
    <w:rsid w:val="00F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86465"/>
    <w:rPr>
      <w:color w:val="605E5C"/>
      <w:shd w:val="clear" w:color="auto" w:fill="E1DFDD"/>
    </w:rPr>
  </w:style>
  <w:style w:type="table" w:styleId="Tabladecuadrcula6concolores-nfasis5">
    <w:name w:val="Grid Table 6 Colorful Accent 5"/>
    <w:basedOn w:val="Tablanormal"/>
    <w:uiPriority w:val="51"/>
    <w:rsid w:val="00F8646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F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F86465"/>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Velásquez</dc:creator>
  <cp:keywords/>
  <dc:description/>
  <cp:lastModifiedBy>Patricio Velásquez</cp:lastModifiedBy>
  <cp:revision>3</cp:revision>
  <dcterms:created xsi:type="dcterms:W3CDTF">2025-03-26T12:47:00Z</dcterms:created>
  <dcterms:modified xsi:type="dcterms:W3CDTF">2025-03-26T12:52:00Z</dcterms:modified>
</cp:coreProperties>
</file>